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02BB" w14:textId="10694D95" w:rsidR="00334CB2" w:rsidRDefault="00756ECA" w:rsidP="009F31EC">
      <w:pPr>
        <w:spacing w:after="0"/>
        <w:jc w:val="center"/>
      </w:pPr>
      <w:r>
        <w:rPr>
          <w:noProof/>
        </w:rPr>
        <w:drawing>
          <wp:inline distT="0" distB="0" distL="0" distR="0" wp14:anchorId="6B4FA935" wp14:editId="5DB55421">
            <wp:extent cx="664845" cy="681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845" cy="681355"/>
                    </a:xfrm>
                    <a:prstGeom prst="rect">
                      <a:avLst/>
                    </a:prstGeom>
                    <a:noFill/>
                    <a:ln>
                      <a:noFill/>
                    </a:ln>
                  </pic:spPr>
                </pic:pic>
              </a:graphicData>
            </a:graphic>
          </wp:inline>
        </w:drawing>
      </w:r>
    </w:p>
    <w:p w14:paraId="3175889E" w14:textId="77777777" w:rsidR="00334CB2" w:rsidRPr="009F31EC" w:rsidRDefault="00334CB2" w:rsidP="009F31EC">
      <w:pPr>
        <w:spacing w:after="0"/>
        <w:jc w:val="center"/>
        <w:rPr>
          <w:rFonts w:cs="Calibri"/>
          <w:color w:val="008000"/>
          <w:sz w:val="8"/>
        </w:rPr>
      </w:pPr>
      <w:r w:rsidRPr="009F31EC">
        <w:rPr>
          <w:rFonts w:cs="Calibri"/>
          <w:color w:val="008000"/>
          <w:sz w:val="18"/>
        </w:rPr>
        <w:t xml:space="preserve">STATE OF </w:t>
      </w:r>
      <w:smartTag w:uri="urn:schemas-microsoft-com:office:smarttags" w:element="place">
        <w:smartTag w:uri="urn:schemas-microsoft-com:office:smarttags" w:element="State">
          <w:r w:rsidRPr="009F31EC">
            <w:rPr>
              <w:rFonts w:cs="Calibri"/>
              <w:color w:val="008000"/>
              <w:sz w:val="18"/>
            </w:rPr>
            <w:t>WASHINGTON</w:t>
          </w:r>
        </w:smartTag>
      </w:smartTag>
    </w:p>
    <w:p w14:paraId="0506D039" w14:textId="77777777" w:rsidR="00334CB2" w:rsidRPr="009F31EC" w:rsidRDefault="00334CB2" w:rsidP="009F31EC">
      <w:pPr>
        <w:spacing w:after="0"/>
        <w:jc w:val="center"/>
        <w:rPr>
          <w:rFonts w:cs="Calibri"/>
          <w:b/>
          <w:bCs/>
          <w:color w:val="008000"/>
        </w:rPr>
      </w:pPr>
      <w:r w:rsidRPr="009F31EC">
        <w:rPr>
          <w:rFonts w:cs="Calibri"/>
          <w:b/>
          <w:bCs/>
          <w:color w:val="008000"/>
          <w:sz w:val="28"/>
        </w:rPr>
        <w:t>DEPARTMENT OF SERVICES FOR THE BLIND</w:t>
      </w:r>
    </w:p>
    <w:p w14:paraId="716EBE5F" w14:textId="56D26541" w:rsidR="00334CB2" w:rsidRPr="009F31EC" w:rsidRDefault="007E65FE" w:rsidP="009F31EC">
      <w:pPr>
        <w:spacing w:after="0"/>
        <w:jc w:val="center"/>
        <w:rPr>
          <w:rFonts w:cs="Calibri"/>
          <w:iCs/>
          <w:color w:val="008000"/>
        </w:rPr>
      </w:pPr>
      <w:r w:rsidRPr="009F31EC">
        <w:rPr>
          <w:rFonts w:cs="Calibri"/>
          <w:iCs/>
          <w:color w:val="008000"/>
        </w:rPr>
        <w:t>4565 7</w:t>
      </w:r>
      <w:r w:rsidRPr="009F31EC">
        <w:rPr>
          <w:rFonts w:cs="Calibri"/>
          <w:iCs/>
          <w:color w:val="008000"/>
          <w:vertAlign w:val="superscript"/>
        </w:rPr>
        <w:t>th</w:t>
      </w:r>
      <w:r w:rsidRPr="009F31EC">
        <w:rPr>
          <w:rFonts w:cs="Calibri"/>
          <w:iCs/>
          <w:color w:val="008000"/>
        </w:rPr>
        <w:t xml:space="preserve"> Ave </w:t>
      </w:r>
      <w:r w:rsidR="009F31EC" w:rsidRPr="009F31EC">
        <w:rPr>
          <w:rFonts w:cs="Calibri"/>
          <w:iCs/>
          <w:color w:val="008000"/>
        </w:rPr>
        <w:t>SE Lacey</w:t>
      </w:r>
      <w:r w:rsidRPr="009F31EC">
        <w:rPr>
          <w:rFonts w:cs="Calibri"/>
          <w:iCs/>
          <w:color w:val="008000"/>
        </w:rPr>
        <w:t>, WA 98503</w:t>
      </w:r>
      <w:r w:rsidR="00334CB2" w:rsidRPr="009F31EC">
        <w:rPr>
          <w:rFonts w:cs="Calibri"/>
          <w:iCs/>
          <w:color w:val="008000"/>
        </w:rPr>
        <w:t xml:space="preserve"> </w:t>
      </w:r>
      <w:r w:rsidR="00334CB2" w:rsidRPr="009F31EC">
        <w:rPr>
          <w:rFonts w:cs="Calibri"/>
          <w:iCs/>
          <w:color w:val="008000"/>
        </w:rPr>
        <w:sym w:font="Symbol" w:char="F0B7"/>
      </w:r>
      <w:r w:rsidR="00334CB2" w:rsidRPr="009F31EC">
        <w:rPr>
          <w:rFonts w:cs="Calibri"/>
          <w:iCs/>
          <w:color w:val="008000"/>
        </w:rPr>
        <w:t xml:space="preserve"> PO Box 40933 </w:t>
      </w:r>
      <w:r w:rsidR="00334CB2" w:rsidRPr="009F31EC">
        <w:rPr>
          <w:rFonts w:cs="Calibri"/>
          <w:iCs/>
          <w:color w:val="008000"/>
        </w:rPr>
        <w:sym w:font="Symbol" w:char="F0B7"/>
      </w:r>
      <w:r w:rsidR="00334CB2" w:rsidRPr="009F31EC">
        <w:rPr>
          <w:rFonts w:cs="Calibri"/>
          <w:iCs/>
          <w:color w:val="008000"/>
        </w:rPr>
        <w:t xml:space="preserve"> Olympia, WA  98504-0933</w:t>
      </w:r>
    </w:p>
    <w:p w14:paraId="408A2E09" w14:textId="77777777" w:rsidR="00334CB2" w:rsidRPr="009F31EC" w:rsidRDefault="00334CB2" w:rsidP="00FB54ED">
      <w:pPr>
        <w:spacing w:after="240" w:line="120" w:lineRule="atLeast"/>
        <w:ind w:left="720" w:right="720"/>
        <w:jc w:val="center"/>
        <w:rPr>
          <w:rFonts w:cs="Calibri"/>
          <w:iCs/>
          <w:color w:val="008000"/>
        </w:rPr>
      </w:pPr>
      <w:r w:rsidRPr="009F31EC">
        <w:rPr>
          <w:rFonts w:cs="Calibri"/>
          <w:iCs/>
          <w:color w:val="008000"/>
        </w:rPr>
        <w:t xml:space="preserve">(360) </w:t>
      </w:r>
      <w:r w:rsidR="007E65FE" w:rsidRPr="009F31EC">
        <w:rPr>
          <w:rFonts w:cs="Calibri"/>
          <w:iCs/>
          <w:color w:val="008000"/>
        </w:rPr>
        <w:t>725-3830</w:t>
      </w:r>
      <w:r w:rsidRPr="009F31EC">
        <w:rPr>
          <w:rFonts w:cs="Calibri"/>
          <w:iCs/>
          <w:color w:val="008000"/>
        </w:rPr>
        <w:t xml:space="preserve"> </w:t>
      </w:r>
      <w:r w:rsidRPr="009F31EC">
        <w:rPr>
          <w:rFonts w:cs="Calibri"/>
          <w:iCs/>
          <w:color w:val="008000"/>
        </w:rPr>
        <w:sym w:font="Symbol" w:char="F0B7"/>
      </w:r>
      <w:r w:rsidRPr="009F31EC">
        <w:rPr>
          <w:rFonts w:cs="Calibri"/>
          <w:iCs/>
          <w:color w:val="008000"/>
        </w:rPr>
        <w:t xml:space="preserve"> </w:t>
      </w:r>
      <w:r w:rsidR="00206FFD" w:rsidRPr="009F31EC">
        <w:rPr>
          <w:rFonts w:cs="Calibri"/>
          <w:iCs/>
          <w:color w:val="008000"/>
        </w:rPr>
        <w:t>FAX (360) 407-0679</w:t>
      </w:r>
    </w:p>
    <w:p w14:paraId="0751385D" w14:textId="77777777" w:rsidR="0067178A" w:rsidRDefault="00CA1D9C" w:rsidP="00FB54ED">
      <w:pPr>
        <w:pStyle w:val="Heading1"/>
        <w:jc w:val="center"/>
      </w:pPr>
      <w:r>
        <w:t>R</w:t>
      </w:r>
      <w:r w:rsidR="0067178A">
        <w:t>EQUEST FOR INFORMATION</w:t>
      </w:r>
    </w:p>
    <w:p w14:paraId="1014DBED" w14:textId="5E69438C" w:rsidR="006A43E1" w:rsidRDefault="00FB54ED" w:rsidP="00FB54ED">
      <w:pPr>
        <w:pStyle w:val="Heading1"/>
        <w:jc w:val="center"/>
      </w:pPr>
      <w:r>
        <w:t xml:space="preserve"> DSB24-0009</w:t>
      </w:r>
    </w:p>
    <w:p w14:paraId="39AC3B49" w14:textId="385330D0" w:rsidR="00FB54ED" w:rsidRPr="00FB54ED" w:rsidRDefault="0067178A" w:rsidP="00FB54ED">
      <w:pPr>
        <w:pStyle w:val="Heading1"/>
        <w:jc w:val="center"/>
      </w:pPr>
      <w:r>
        <w:t>CUSTOM FOOD TRAILER</w:t>
      </w:r>
    </w:p>
    <w:p w14:paraId="179789A0" w14:textId="516D6A39" w:rsidR="009F31EC" w:rsidRPr="005C7909" w:rsidRDefault="009F31EC" w:rsidP="00CA1D9C">
      <w:pPr>
        <w:pStyle w:val="Heading2"/>
        <w:rPr>
          <w:color w:val="000000" w:themeColor="text1"/>
        </w:rPr>
      </w:pPr>
      <w:r w:rsidRPr="005C7909">
        <w:rPr>
          <w:color w:val="000000" w:themeColor="text1"/>
        </w:rPr>
        <w:t>Who We Are</w:t>
      </w:r>
    </w:p>
    <w:p w14:paraId="6F11629B" w14:textId="68B87AC9" w:rsidR="0067178A" w:rsidRPr="005C7909" w:rsidRDefault="0067178A" w:rsidP="0067178A">
      <w:pPr>
        <w:rPr>
          <w:color w:val="000000" w:themeColor="text1"/>
        </w:rPr>
      </w:pPr>
      <w:r w:rsidRPr="005C7909">
        <w:rPr>
          <w:color w:val="000000" w:themeColor="text1"/>
        </w:rPr>
        <w:t xml:space="preserve">The Department of Services for the Blind </w:t>
      </w:r>
      <w:r w:rsidR="008D341E" w:rsidRPr="005C7909">
        <w:rPr>
          <w:color w:val="000000" w:themeColor="text1"/>
        </w:rPr>
        <w:t xml:space="preserve">(DSB) </w:t>
      </w:r>
      <w:r w:rsidRPr="005C7909">
        <w:rPr>
          <w:color w:val="000000" w:themeColor="text1"/>
        </w:rPr>
        <w:t xml:space="preserve">is the state's vocational rehabilitation agency serving individuals with visual impairments or blindness. DSB works </w:t>
      </w:r>
      <w:r w:rsidR="00554458" w:rsidRPr="005C7909">
        <w:rPr>
          <w:color w:val="000000" w:themeColor="text1"/>
        </w:rPr>
        <w:t xml:space="preserve">with </w:t>
      </w:r>
      <w:r w:rsidRPr="005C7909">
        <w:rPr>
          <w:color w:val="000000" w:themeColor="text1"/>
        </w:rPr>
        <w:t xml:space="preserve">participants to assist them in making informed choices to achieve full community participation through employment, education, and independent living opportunities. </w:t>
      </w:r>
      <w:r w:rsidR="00554458" w:rsidRPr="005C7909">
        <w:rPr>
          <w:color w:val="000000" w:themeColor="text1"/>
        </w:rPr>
        <w:t xml:space="preserve"> </w:t>
      </w:r>
      <w:r w:rsidRPr="005C7909">
        <w:rPr>
          <w:color w:val="000000" w:themeColor="text1"/>
        </w:rPr>
        <w:t>The Business Enterprise Program (BEP) provides opportunities for qualified, trained, legally blind adults to operate concession services or vending facilities in government buildings. The program provides these opportunities through the federal Randolph-Sheppard Act.</w:t>
      </w:r>
    </w:p>
    <w:p w14:paraId="43351A76" w14:textId="3CC5070C" w:rsidR="009F31EC" w:rsidRPr="005C7909" w:rsidRDefault="009F31EC" w:rsidP="00CA1D9C">
      <w:pPr>
        <w:pStyle w:val="Heading2"/>
        <w:rPr>
          <w:color w:val="000000" w:themeColor="text1"/>
        </w:rPr>
      </w:pPr>
      <w:r w:rsidRPr="005C7909">
        <w:rPr>
          <w:color w:val="000000" w:themeColor="text1"/>
        </w:rPr>
        <w:t xml:space="preserve">What </w:t>
      </w:r>
      <w:r w:rsidR="00A32A0A" w:rsidRPr="005C7909">
        <w:rPr>
          <w:color w:val="000000" w:themeColor="text1"/>
        </w:rPr>
        <w:t>DSB is</w:t>
      </w:r>
      <w:r w:rsidRPr="005C7909">
        <w:rPr>
          <w:color w:val="000000" w:themeColor="text1"/>
        </w:rPr>
        <w:t xml:space="preserve"> Seeking</w:t>
      </w:r>
    </w:p>
    <w:p w14:paraId="74475093" w14:textId="7025E2A0" w:rsidR="00A1209F" w:rsidRPr="005C7909" w:rsidRDefault="00A1209F" w:rsidP="008D341E">
      <w:pPr>
        <w:rPr>
          <w:color w:val="000000" w:themeColor="text1"/>
        </w:rPr>
      </w:pPr>
      <w:r w:rsidRPr="005C7909">
        <w:rPr>
          <w:color w:val="000000" w:themeColor="text1"/>
        </w:rPr>
        <w:t xml:space="preserve">DSB is </w:t>
      </w:r>
      <w:r w:rsidR="00DD79B7" w:rsidRPr="005C7909">
        <w:rPr>
          <w:color w:val="000000" w:themeColor="text1"/>
        </w:rPr>
        <w:t xml:space="preserve">seeking </w:t>
      </w:r>
      <w:r w:rsidRPr="005C7909">
        <w:rPr>
          <w:color w:val="000000" w:themeColor="text1"/>
        </w:rPr>
        <w:t>to add a food trailer to it</w:t>
      </w:r>
      <w:r w:rsidR="00DD79B7" w:rsidRPr="005C7909">
        <w:rPr>
          <w:color w:val="000000" w:themeColor="text1"/>
        </w:rPr>
        <w:t xml:space="preserve">s portfolio of existing entrepreneurial food service opportunities (cafés, espresso stands, micro markets, snack stands, traditional vending, cafeterias in government buildings).   The goal is to include equipment in the trailer that lends itself to a producing a wide variety of fresh simple menu options without focusing on a particular pre-determined ethnic or cultural type of food. </w:t>
      </w:r>
    </w:p>
    <w:p w14:paraId="5515ED92" w14:textId="6EEAFF2D" w:rsidR="008D341E" w:rsidRPr="005C7909" w:rsidRDefault="008D341E" w:rsidP="008D341E">
      <w:pPr>
        <w:rPr>
          <w:color w:val="000000" w:themeColor="text1"/>
        </w:rPr>
      </w:pPr>
      <w:r w:rsidRPr="005C7909">
        <w:rPr>
          <w:color w:val="000000" w:themeColor="text1"/>
        </w:rPr>
        <w:t>DSB’s Business Enterprise Program is looking for suppliers who have the capability, expertise, and capacity to design, build and outfit a custom</w:t>
      </w:r>
      <w:r w:rsidR="008D0575" w:rsidRPr="005C7909">
        <w:rPr>
          <w:color w:val="000000" w:themeColor="text1"/>
        </w:rPr>
        <w:t xml:space="preserve"> 8.5 x 24-foot food trailer</w:t>
      </w:r>
      <w:r w:rsidRPr="005C7909">
        <w:rPr>
          <w:color w:val="000000" w:themeColor="text1"/>
        </w:rPr>
        <w:t xml:space="preserve"> food trailer to be delivered to Lacey, Washington by July 31, 2024.</w:t>
      </w:r>
      <w:r w:rsidR="008D0575" w:rsidRPr="005C7909">
        <w:rPr>
          <w:color w:val="000000" w:themeColor="text1"/>
        </w:rPr>
        <w:t xml:space="preserve"> </w:t>
      </w:r>
    </w:p>
    <w:p w14:paraId="12136CF9" w14:textId="07A082C2" w:rsidR="008D0575" w:rsidRPr="005C7909" w:rsidRDefault="008D0575" w:rsidP="008D341E">
      <w:pPr>
        <w:rPr>
          <w:color w:val="000000" w:themeColor="text1"/>
        </w:rPr>
      </w:pPr>
      <w:r w:rsidRPr="005C7909">
        <w:rPr>
          <w:color w:val="000000" w:themeColor="text1"/>
        </w:rPr>
        <w:t>Trailer will need to be fully furnished with brand new commercial-grade equipment to</w:t>
      </w:r>
      <w:r w:rsidR="00AC337A">
        <w:rPr>
          <w:color w:val="000000" w:themeColor="text1"/>
        </w:rPr>
        <w:t xml:space="preserve"> potentially</w:t>
      </w:r>
      <w:r w:rsidRPr="005C7909">
        <w:rPr>
          <w:color w:val="000000" w:themeColor="text1"/>
        </w:rPr>
        <w:t xml:space="preserve"> include exhaust hood, </w:t>
      </w:r>
      <w:r w:rsidR="00DD79B7" w:rsidRPr="005C7909">
        <w:rPr>
          <w:color w:val="000000" w:themeColor="text1"/>
        </w:rPr>
        <w:t xml:space="preserve">fire suppression, convection </w:t>
      </w:r>
      <w:r w:rsidRPr="005C7909">
        <w:rPr>
          <w:color w:val="000000" w:themeColor="text1"/>
        </w:rPr>
        <w:t xml:space="preserve">oven, </w:t>
      </w:r>
      <w:r w:rsidR="004A52AF">
        <w:rPr>
          <w:color w:val="000000" w:themeColor="text1"/>
        </w:rPr>
        <w:t>rapid cook oven</w:t>
      </w:r>
      <w:r w:rsidRPr="005C7909">
        <w:rPr>
          <w:color w:val="000000" w:themeColor="text1"/>
        </w:rPr>
        <w:t xml:space="preserve">, </w:t>
      </w:r>
      <w:r w:rsidR="00DD79B7" w:rsidRPr="005C7909">
        <w:rPr>
          <w:color w:val="000000" w:themeColor="text1"/>
        </w:rPr>
        <w:t xml:space="preserve">gas grill, </w:t>
      </w:r>
      <w:r w:rsidRPr="005C7909">
        <w:rPr>
          <w:color w:val="000000" w:themeColor="text1"/>
        </w:rPr>
        <w:t xml:space="preserve">griddle, refrigeration, deli table, generator, sinks, </w:t>
      </w:r>
      <w:r w:rsidR="00DD79B7" w:rsidRPr="005C7909">
        <w:rPr>
          <w:color w:val="000000" w:themeColor="text1"/>
        </w:rPr>
        <w:t xml:space="preserve">prep </w:t>
      </w:r>
      <w:r w:rsidR="001702C6" w:rsidRPr="005C7909">
        <w:rPr>
          <w:color w:val="000000" w:themeColor="text1"/>
        </w:rPr>
        <w:t>tables,</w:t>
      </w:r>
      <w:r w:rsidR="00DD79B7" w:rsidRPr="005C7909">
        <w:rPr>
          <w:color w:val="000000" w:themeColor="text1"/>
        </w:rPr>
        <w:t xml:space="preserve"> </w:t>
      </w:r>
      <w:r w:rsidRPr="005C7909">
        <w:rPr>
          <w:color w:val="000000" w:themeColor="text1"/>
        </w:rPr>
        <w:t>and cabinetry</w:t>
      </w:r>
      <w:r w:rsidR="004A52AF">
        <w:rPr>
          <w:color w:val="000000" w:themeColor="text1"/>
        </w:rPr>
        <w:t>, hot and cold holding units</w:t>
      </w:r>
      <w:r w:rsidRPr="005C7909">
        <w:rPr>
          <w:color w:val="000000" w:themeColor="text1"/>
        </w:rPr>
        <w:t>.</w:t>
      </w:r>
      <w:r w:rsidR="00A32A0A" w:rsidRPr="005C7909">
        <w:rPr>
          <w:color w:val="000000" w:themeColor="text1"/>
        </w:rPr>
        <w:t xml:space="preserve"> DSB would team with vendor to determine final equipment list. </w:t>
      </w:r>
      <w:r w:rsidR="00C10116">
        <w:rPr>
          <w:color w:val="000000" w:themeColor="text1"/>
        </w:rPr>
        <w:t xml:space="preserve">  See attachments for sample layout and </w:t>
      </w:r>
      <w:r w:rsidR="003962C2">
        <w:rPr>
          <w:color w:val="000000" w:themeColor="text1"/>
        </w:rPr>
        <w:t>potential</w:t>
      </w:r>
      <w:r w:rsidR="004A52AF">
        <w:rPr>
          <w:color w:val="000000" w:themeColor="text1"/>
        </w:rPr>
        <w:t xml:space="preserve"> </w:t>
      </w:r>
      <w:r w:rsidR="00C10116">
        <w:rPr>
          <w:color w:val="000000" w:themeColor="text1"/>
        </w:rPr>
        <w:t xml:space="preserve">equipment list. </w:t>
      </w:r>
    </w:p>
    <w:p w14:paraId="7CA20109" w14:textId="77777777" w:rsidR="009F31EC" w:rsidRPr="005C7909" w:rsidRDefault="009F31EC" w:rsidP="00CA1D9C">
      <w:pPr>
        <w:pStyle w:val="Heading2"/>
        <w:rPr>
          <w:color w:val="000000" w:themeColor="text1"/>
        </w:rPr>
      </w:pPr>
      <w:r w:rsidRPr="005C7909">
        <w:rPr>
          <w:color w:val="000000" w:themeColor="text1"/>
        </w:rPr>
        <w:t xml:space="preserve">Request for Information Process </w:t>
      </w:r>
    </w:p>
    <w:p w14:paraId="4B6A476B" w14:textId="728FC8FC" w:rsidR="00660BF3" w:rsidRPr="005C7909" w:rsidRDefault="009F31EC" w:rsidP="009F31EC">
      <w:pPr>
        <w:rPr>
          <w:color w:val="000000" w:themeColor="text1"/>
        </w:rPr>
      </w:pPr>
      <w:r w:rsidRPr="005C7909">
        <w:rPr>
          <w:color w:val="000000" w:themeColor="text1"/>
        </w:rPr>
        <w:t xml:space="preserve">This Request for Information is not a competitive solicitation that will result in the award of a contract to one or more bidders. Rather, it is intended to obtain information that may assist the Department in determining the contractual options that may be available should the </w:t>
      </w:r>
      <w:r w:rsidRPr="005C7909">
        <w:rPr>
          <w:color w:val="000000" w:themeColor="text1"/>
        </w:rPr>
        <w:lastRenderedPageBreak/>
        <w:t>Department elect to pursue a</w:t>
      </w:r>
      <w:r w:rsidR="008D341E" w:rsidRPr="005C7909">
        <w:rPr>
          <w:color w:val="000000" w:themeColor="text1"/>
        </w:rPr>
        <w:t xml:space="preserve"> competitive solicitation </w:t>
      </w:r>
      <w:r w:rsidRPr="005C7909">
        <w:rPr>
          <w:color w:val="000000" w:themeColor="text1"/>
        </w:rPr>
        <w:t xml:space="preserve">for expert consulting </w:t>
      </w:r>
      <w:r w:rsidR="00B6320A" w:rsidRPr="005C7909">
        <w:rPr>
          <w:color w:val="000000" w:themeColor="text1"/>
        </w:rPr>
        <w:t xml:space="preserve">and </w:t>
      </w:r>
      <w:r w:rsidR="00660BF3" w:rsidRPr="005C7909">
        <w:rPr>
          <w:color w:val="000000" w:themeColor="text1"/>
        </w:rPr>
        <w:t xml:space="preserve">food trailer </w:t>
      </w:r>
      <w:r w:rsidR="009F3FB5" w:rsidRPr="005C7909">
        <w:rPr>
          <w:color w:val="000000" w:themeColor="text1"/>
        </w:rPr>
        <w:t xml:space="preserve">building </w:t>
      </w:r>
      <w:r w:rsidRPr="005C7909">
        <w:rPr>
          <w:color w:val="000000" w:themeColor="text1"/>
        </w:rPr>
        <w:t xml:space="preserve">services. </w:t>
      </w:r>
      <w:r w:rsidR="009F3FB5" w:rsidRPr="005C7909">
        <w:rPr>
          <w:color w:val="000000" w:themeColor="text1"/>
        </w:rPr>
        <w:t xml:space="preserve"> </w:t>
      </w:r>
    </w:p>
    <w:p w14:paraId="4F56CE26" w14:textId="4742C0E4" w:rsidR="009F31EC" w:rsidRPr="005C7909" w:rsidRDefault="009F31EC" w:rsidP="009F31EC">
      <w:pPr>
        <w:rPr>
          <w:color w:val="000000" w:themeColor="text1"/>
        </w:rPr>
      </w:pPr>
      <w:r w:rsidRPr="005C7909">
        <w:rPr>
          <w:color w:val="000000" w:themeColor="text1"/>
        </w:rPr>
        <w:t>Participation in this RFI is voluntary and responses are not considered proposals. This document does not oblige the Department to issue a competitive solicitation to evaluate the services of any responding organization or to enter into any contract. The Department reserves the right to explore any and all options for meeting its need for services including, but not limited to, options that are brought to its attention through this RFI. The Department shall not be responsible for any cost that may be incurred by persons responding to this RFI.</w:t>
      </w:r>
    </w:p>
    <w:p w14:paraId="4D66DB74" w14:textId="77777777" w:rsidR="009F31EC" w:rsidRPr="005C7909" w:rsidRDefault="009F31EC" w:rsidP="00CA1D9C">
      <w:pPr>
        <w:pStyle w:val="Heading2"/>
        <w:rPr>
          <w:color w:val="000000" w:themeColor="text1"/>
        </w:rPr>
      </w:pPr>
      <w:r w:rsidRPr="005C7909">
        <w:rPr>
          <w:color w:val="000000" w:themeColor="text1"/>
        </w:rPr>
        <w:t xml:space="preserve">Desired Outcomes from this RFI </w:t>
      </w:r>
    </w:p>
    <w:p w14:paraId="7DFDD744" w14:textId="4838E792" w:rsidR="009F31EC" w:rsidRPr="005C7909" w:rsidRDefault="009F31EC" w:rsidP="009F31EC">
      <w:pPr>
        <w:rPr>
          <w:color w:val="000000" w:themeColor="text1"/>
        </w:rPr>
      </w:pPr>
      <w:r w:rsidRPr="005C7909">
        <w:rPr>
          <w:color w:val="000000" w:themeColor="text1"/>
        </w:rPr>
        <w:t>Your voluntary response to this RFI is greatly appreciated</w:t>
      </w:r>
      <w:r w:rsidR="00FD590F" w:rsidRPr="005C7909">
        <w:rPr>
          <w:color w:val="000000" w:themeColor="text1"/>
        </w:rPr>
        <w:t>. At this time, we are seeking limited information just to help determine the availability of businesses that may fit our program needs</w:t>
      </w:r>
      <w:r w:rsidRPr="005C7909">
        <w:rPr>
          <w:color w:val="000000" w:themeColor="text1"/>
        </w:rPr>
        <w:t xml:space="preserve">. Notice of this RFI will be sent to persons who may know of potential respondents and will be published on the Department’s website as well as on Washington’s Electronic Business Solution (WEBS), the procurement website hosted by the State Department of Enterprise Services. The Department reserves the right to utilize freely any ideas and information received as a result of this RFI in developing potential solutions to the Department’s requirements. </w:t>
      </w:r>
    </w:p>
    <w:p w14:paraId="0E383BA6" w14:textId="77777777" w:rsidR="009F31EC" w:rsidRPr="005C7909" w:rsidRDefault="009F31EC" w:rsidP="00CA1D9C">
      <w:pPr>
        <w:pStyle w:val="Heading2"/>
        <w:rPr>
          <w:color w:val="000000" w:themeColor="text1"/>
        </w:rPr>
      </w:pPr>
      <w:r w:rsidRPr="005C7909">
        <w:rPr>
          <w:color w:val="000000" w:themeColor="text1"/>
        </w:rPr>
        <w:t xml:space="preserve">Questions and Answers about this RFI </w:t>
      </w:r>
    </w:p>
    <w:p w14:paraId="7C724B5A" w14:textId="1E55112B" w:rsidR="009F31EC" w:rsidRPr="005C7909" w:rsidRDefault="009F31EC" w:rsidP="009F31EC">
      <w:pPr>
        <w:rPr>
          <w:color w:val="000000" w:themeColor="text1"/>
        </w:rPr>
      </w:pPr>
      <w:r w:rsidRPr="005C7909">
        <w:rPr>
          <w:color w:val="000000" w:themeColor="text1"/>
        </w:rPr>
        <w:t>Because of the rapid response time that is requested, the Department will not be able to respond to questions regarding this RFI at this time.</w:t>
      </w:r>
    </w:p>
    <w:p w14:paraId="37232A3A" w14:textId="77777777" w:rsidR="009F31EC" w:rsidRPr="005C7909" w:rsidRDefault="009F31EC" w:rsidP="00CA1D9C">
      <w:pPr>
        <w:pStyle w:val="Heading2"/>
        <w:rPr>
          <w:color w:val="000000" w:themeColor="text1"/>
        </w:rPr>
      </w:pPr>
      <w:r w:rsidRPr="005C7909">
        <w:rPr>
          <w:color w:val="000000" w:themeColor="text1"/>
        </w:rPr>
        <w:t xml:space="preserve">How to Respond to this RFI </w:t>
      </w:r>
    </w:p>
    <w:p w14:paraId="4E600E00" w14:textId="167F44B5" w:rsidR="009F31EC" w:rsidRPr="005C7909" w:rsidRDefault="009F31EC" w:rsidP="009F31EC">
      <w:pPr>
        <w:rPr>
          <w:rFonts w:ascii="Times New Roman" w:hAnsi="Times New Roman"/>
          <w:color w:val="000000" w:themeColor="text1"/>
          <w:sz w:val="23"/>
          <w:szCs w:val="23"/>
        </w:rPr>
      </w:pPr>
      <w:r w:rsidRPr="005C7909">
        <w:rPr>
          <w:color w:val="000000" w:themeColor="text1"/>
        </w:rPr>
        <w:t xml:space="preserve">If you are interested in being considered for a contract as described in this RFI, please submit a letter of interest together with a completed questionnaire addressing your capabilities and experience. The questionnaire is appended to this RFI as Attachment 1. Please submit your response by email to: </w:t>
      </w:r>
      <w:hyperlink r:id="rId11" w:history="1">
        <w:r w:rsidR="0067178A" w:rsidRPr="005C7909">
          <w:rPr>
            <w:rStyle w:val="Hyperlink"/>
            <w:color w:val="000000" w:themeColor="text1"/>
          </w:rPr>
          <w:t>DSBContracts@dsb.wa.gov</w:t>
        </w:r>
      </w:hyperlink>
      <w:r w:rsidR="00CA1D9C" w:rsidRPr="005C7909">
        <w:rPr>
          <w:color w:val="000000" w:themeColor="text1"/>
        </w:rPr>
        <w:t xml:space="preserve">, </w:t>
      </w:r>
      <w:r w:rsidRPr="005C7909">
        <w:rPr>
          <w:color w:val="000000" w:themeColor="text1"/>
        </w:rPr>
        <w:t xml:space="preserve"> no later than </w:t>
      </w:r>
      <w:r w:rsidR="0067178A" w:rsidRPr="005C7909">
        <w:rPr>
          <w:color w:val="000000" w:themeColor="text1"/>
        </w:rPr>
        <w:t>February 8</w:t>
      </w:r>
      <w:r w:rsidRPr="005C7909">
        <w:rPr>
          <w:color w:val="000000" w:themeColor="text1"/>
        </w:rPr>
        <w:t>, 202</w:t>
      </w:r>
      <w:r w:rsidR="00CA1D9C" w:rsidRPr="005C7909">
        <w:rPr>
          <w:color w:val="000000" w:themeColor="text1"/>
        </w:rPr>
        <w:t>4</w:t>
      </w:r>
      <w:r w:rsidRPr="005C7909">
        <w:rPr>
          <w:rFonts w:ascii="Times New Roman" w:hAnsi="Times New Roman"/>
          <w:color w:val="000000" w:themeColor="text1"/>
          <w:sz w:val="23"/>
          <w:szCs w:val="23"/>
        </w:rPr>
        <w:t>.</w:t>
      </w:r>
    </w:p>
    <w:p w14:paraId="72F1BA2A" w14:textId="77777777" w:rsidR="00CA1D9C" w:rsidRPr="005C7909" w:rsidRDefault="00CA1D9C" w:rsidP="00CA1D9C">
      <w:pPr>
        <w:pStyle w:val="Heading2"/>
        <w:rPr>
          <w:color w:val="000000" w:themeColor="text1"/>
        </w:rPr>
      </w:pPr>
      <w:r w:rsidRPr="005C7909">
        <w:rPr>
          <w:color w:val="000000" w:themeColor="text1"/>
        </w:rPr>
        <w:t xml:space="preserve">Confidentiality </w:t>
      </w:r>
    </w:p>
    <w:p w14:paraId="3E7FDA17" w14:textId="642DD168" w:rsidR="00CA1D9C" w:rsidRPr="005C7909" w:rsidRDefault="00CA1D9C" w:rsidP="00CA1D9C">
      <w:pPr>
        <w:rPr>
          <w:color w:val="000000" w:themeColor="text1"/>
        </w:rPr>
      </w:pPr>
      <w:r w:rsidRPr="005C7909">
        <w:rPr>
          <w:color w:val="000000" w:themeColor="text1"/>
        </w:rPr>
        <w:t xml:space="preserve">The Department of Services for the Blind is subject to public records laws. As a result, responses are not confidential and are subject to public disclosure. We ask that you not submit any confidential and proprietary information in response to this RFI. No pricing is solicited at this time. </w:t>
      </w:r>
    </w:p>
    <w:p w14:paraId="49DE6F82" w14:textId="77777777" w:rsidR="00CA1D9C" w:rsidRPr="005C7909" w:rsidRDefault="00CA1D9C" w:rsidP="00CA1D9C">
      <w:pPr>
        <w:pStyle w:val="Heading2"/>
        <w:rPr>
          <w:color w:val="000000" w:themeColor="text1"/>
        </w:rPr>
      </w:pPr>
      <w:r w:rsidRPr="005C7909">
        <w:rPr>
          <w:color w:val="000000" w:themeColor="text1"/>
        </w:rPr>
        <w:t xml:space="preserve">Timeline and Next Steps </w:t>
      </w:r>
    </w:p>
    <w:p w14:paraId="3AE64AD4" w14:textId="0A73015C" w:rsidR="00CA1D9C" w:rsidRPr="005C7909" w:rsidRDefault="00CA1D9C" w:rsidP="00CA1D9C">
      <w:pPr>
        <w:rPr>
          <w:color w:val="000000" w:themeColor="text1"/>
        </w:rPr>
      </w:pPr>
      <w:r w:rsidRPr="005C7909">
        <w:rPr>
          <w:color w:val="000000" w:themeColor="text1"/>
        </w:rPr>
        <w:t>The Department will review responses and may engage one or more respondents in discussion regarding th</w:t>
      </w:r>
      <w:r w:rsidR="00FD590F" w:rsidRPr="005C7909">
        <w:rPr>
          <w:color w:val="000000" w:themeColor="text1"/>
        </w:rPr>
        <w:t>is RFI.</w:t>
      </w:r>
    </w:p>
    <w:p w14:paraId="03708848" w14:textId="77777777" w:rsidR="00CA1D9C" w:rsidRPr="005C7909" w:rsidRDefault="00CA1D9C" w:rsidP="00CA1D9C">
      <w:pPr>
        <w:rPr>
          <w:color w:val="000000" w:themeColor="text1"/>
        </w:rPr>
        <w:sectPr w:rsidR="00CA1D9C" w:rsidRPr="005C7909" w:rsidSect="00286AE7">
          <w:footerReference w:type="default" r:id="rId12"/>
          <w:pgSz w:w="12240" w:h="15840" w:code="1"/>
          <w:pgMar w:top="1440" w:right="1440" w:bottom="1440" w:left="1440" w:header="720" w:footer="720" w:gutter="0"/>
          <w:paperSrc w:first="7"/>
          <w:cols w:space="720"/>
          <w:docGrid w:linePitch="272"/>
        </w:sectPr>
      </w:pPr>
      <w:r w:rsidRPr="005C7909">
        <w:rPr>
          <w:color w:val="000000" w:themeColor="text1"/>
        </w:rPr>
        <w:t>Thank you for your assistance and participation in this Request.</w:t>
      </w:r>
    </w:p>
    <w:p w14:paraId="68967817" w14:textId="0744923F" w:rsidR="00CA1D9C" w:rsidRPr="005C7909" w:rsidRDefault="00CA1D9C" w:rsidP="00CA1D9C">
      <w:pPr>
        <w:pStyle w:val="Heading1"/>
        <w:rPr>
          <w:color w:val="000000" w:themeColor="text1"/>
        </w:rPr>
      </w:pPr>
      <w:r w:rsidRPr="005C7909">
        <w:rPr>
          <w:color w:val="000000" w:themeColor="text1"/>
        </w:rPr>
        <w:lastRenderedPageBreak/>
        <w:t>Attachment 1: Respondent Questionnaire</w:t>
      </w:r>
    </w:p>
    <w:p w14:paraId="099E8DB7" w14:textId="5C200699" w:rsidR="00CA1D9C" w:rsidRPr="005C7909" w:rsidRDefault="00CA1D9C" w:rsidP="00CA1D9C">
      <w:pPr>
        <w:rPr>
          <w:color w:val="000000" w:themeColor="text1"/>
        </w:rPr>
      </w:pPr>
      <w:r w:rsidRPr="005C7909">
        <w:rPr>
          <w:color w:val="000000" w:themeColor="text1"/>
        </w:rPr>
        <w:t>Please provide the following information. Please include the text of the inquiry and enter your responsive information directly after each numbered question in the order given below.</w:t>
      </w:r>
    </w:p>
    <w:p w14:paraId="3A2C933A" w14:textId="6BFC8140" w:rsidR="00CA1D9C" w:rsidRPr="005C7909" w:rsidRDefault="00CA1D9C" w:rsidP="00FB54ED">
      <w:pPr>
        <w:pStyle w:val="ListParagraph"/>
        <w:numPr>
          <w:ilvl w:val="0"/>
          <w:numId w:val="1"/>
        </w:numPr>
        <w:spacing w:after="240"/>
        <w:ind w:left="360"/>
        <w:contextualSpacing w:val="0"/>
        <w:rPr>
          <w:color w:val="000000" w:themeColor="text1"/>
        </w:rPr>
      </w:pPr>
      <w:r w:rsidRPr="005C7909">
        <w:rPr>
          <w:color w:val="000000" w:themeColor="text1"/>
        </w:rPr>
        <w:t>Business Name</w:t>
      </w:r>
      <w:r w:rsidR="00FB54ED" w:rsidRPr="005C7909">
        <w:rPr>
          <w:color w:val="000000" w:themeColor="text1"/>
        </w:rPr>
        <w:t>:</w:t>
      </w:r>
    </w:p>
    <w:p w14:paraId="5CAFDB39" w14:textId="50F76325" w:rsidR="00CA1D9C" w:rsidRPr="005C7909" w:rsidRDefault="00CA1D9C" w:rsidP="00FB54ED">
      <w:pPr>
        <w:pStyle w:val="ListParagraph"/>
        <w:numPr>
          <w:ilvl w:val="0"/>
          <w:numId w:val="1"/>
        </w:numPr>
        <w:spacing w:after="240"/>
        <w:ind w:left="360"/>
        <w:contextualSpacing w:val="0"/>
        <w:rPr>
          <w:color w:val="000000" w:themeColor="text1"/>
        </w:rPr>
      </w:pPr>
      <w:r w:rsidRPr="005C7909">
        <w:rPr>
          <w:color w:val="000000" w:themeColor="text1"/>
        </w:rPr>
        <w:t>Business Address</w:t>
      </w:r>
      <w:r w:rsidR="00FB54ED" w:rsidRPr="005C7909">
        <w:rPr>
          <w:color w:val="000000" w:themeColor="text1"/>
        </w:rPr>
        <w:t>:</w:t>
      </w:r>
      <w:r w:rsidRPr="005C7909">
        <w:rPr>
          <w:color w:val="000000" w:themeColor="text1"/>
        </w:rPr>
        <w:t xml:space="preserve"> </w:t>
      </w:r>
    </w:p>
    <w:p w14:paraId="0A549538" w14:textId="358DC962" w:rsidR="00CA1D9C" w:rsidRPr="005C7909" w:rsidRDefault="00CA1D9C" w:rsidP="00FB54ED">
      <w:pPr>
        <w:pStyle w:val="ListParagraph"/>
        <w:numPr>
          <w:ilvl w:val="0"/>
          <w:numId w:val="1"/>
        </w:numPr>
        <w:spacing w:after="240"/>
        <w:ind w:left="360"/>
        <w:contextualSpacing w:val="0"/>
        <w:rPr>
          <w:color w:val="000000" w:themeColor="text1"/>
        </w:rPr>
      </w:pPr>
      <w:r w:rsidRPr="005C7909">
        <w:rPr>
          <w:color w:val="000000" w:themeColor="text1"/>
        </w:rPr>
        <w:t>Business Phone:</w:t>
      </w:r>
    </w:p>
    <w:p w14:paraId="62D6D633" w14:textId="59FD47E1" w:rsidR="00554458" w:rsidRPr="005C7909" w:rsidRDefault="00CA1D9C" w:rsidP="00554458">
      <w:pPr>
        <w:pStyle w:val="ListParagraph"/>
        <w:numPr>
          <w:ilvl w:val="0"/>
          <w:numId w:val="1"/>
        </w:numPr>
        <w:spacing w:after="240"/>
        <w:ind w:left="360"/>
        <w:contextualSpacing w:val="0"/>
        <w:rPr>
          <w:color w:val="000000" w:themeColor="text1"/>
        </w:rPr>
      </w:pPr>
      <w:r w:rsidRPr="005C7909">
        <w:rPr>
          <w:color w:val="000000" w:themeColor="text1"/>
        </w:rPr>
        <w:t>Business Email:</w:t>
      </w:r>
    </w:p>
    <w:p w14:paraId="39513F74" w14:textId="442D242E" w:rsidR="00554458" w:rsidRPr="005C7909" w:rsidRDefault="00554458" w:rsidP="00554458">
      <w:pPr>
        <w:pStyle w:val="ListParagraph"/>
        <w:numPr>
          <w:ilvl w:val="0"/>
          <w:numId w:val="1"/>
        </w:numPr>
        <w:spacing w:after="240"/>
        <w:ind w:left="360"/>
        <w:contextualSpacing w:val="0"/>
        <w:rPr>
          <w:color w:val="000000" w:themeColor="text1"/>
        </w:rPr>
      </w:pPr>
      <w:r w:rsidRPr="005C7909">
        <w:rPr>
          <w:color w:val="000000" w:themeColor="text1"/>
        </w:rPr>
        <w:t>Business Website:</w:t>
      </w:r>
    </w:p>
    <w:p w14:paraId="23C6DD30" w14:textId="7206CE57" w:rsidR="00CA1D9C" w:rsidRPr="005C7909" w:rsidRDefault="00CA1D9C" w:rsidP="00FB54ED">
      <w:pPr>
        <w:pStyle w:val="ListParagraph"/>
        <w:numPr>
          <w:ilvl w:val="0"/>
          <w:numId w:val="1"/>
        </w:numPr>
        <w:spacing w:after="240"/>
        <w:ind w:left="360"/>
        <w:contextualSpacing w:val="0"/>
        <w:rPr>
          <w:color w:val="000000" w:themeColor="text1"/>
        </w:rPr>
      </w:pPr>
      <w:r w:rsidRPr="005C7909">
        <w:rPr>
          <w:color w:val="000000" w:themeColor="text1"/>
        </w:rPr>
        <w:t>Point of Contact:</w:t>
      </w:r>
    </w:p>
    <w:p w14:paraId="0E09351C" w14:textId="7809F6B3" w:rsidR="00CA1D9C" w:rsidRPr="005C7909" w:rsidRDefault="00FB54ED" w:rsidP="00FB54ED">
      <w:pPr>
        <w:pStyle w:val="ListParagraph"/>
        <w:numPr>
          <w:ilvl w:val="0"/>
          <w:numId w:val="1"/>
        </w:numPr>
        <w:spacing w:after="240"/>
        <w:ind w:left="360"/>
        <w:contextualSpacing w:val="0"/>
        <w:rPr>
          <w:color w:val="000000" w:themeColor="text1"/>
        </w:rPr>
      </w:pPr>
      <w:r w:rsidRPr="005C7909">
        <w:rPr>
          <w:color w:val="000000" w:themeColor="text1"/>
        </w:rPr>
        <w:t xml:space="preserve">List </w:t>
      </w:r>
      <w:r w:rsidR="00CA1D9C" w:rsidRPr="005C7909">
        <w:rPr>
          <w:color w:val="000000" w:themeColor="text1"/>
        </w:rPr>
        <w:t>Qualifications</w:t>
      </w:r>
      <w:r w:rsidRPr="005C7909">
        <w:rPr>
          <w:color w:val="000000" w:themeColor="text1"/>
        </w:rPr>
        <w:t>:</w:t>
      </w:r>
    </w:p>
    <w:p w14:paraId="037964B5" w14:textId="19589220" w:rsidR="00FB54ED" w:rsidRPr="005C7909" w:rsidRDefault="00FB54ED" w:rsidP="00FB54ED">
      <w:pPr>
        <w:pStyle w:val="ListParagraph"/>
        <w:numPr>
          <w:ilvl w:val="0"/>
          <w:numId w:val="1"/>
        </w:numPr>
        <w:spacing w:after="240"/>
        <w:ind w:left="360"/>
        <w:contextualSpacing w:val="0"/>
        <w:rPr>
          <w:color w:val="000000" w:themeColor="text1"/>
        </w:rPr>
      </w:pPr>
      <w:r w:rsidRPr="005C7909">
        <w:rPr>
          <w:color w:val="000000" w:themeColor="text1"/>
        </w:rPr>
        <w:t xml:space="preserve">Describe experience </w:t>
      </w:r>
      <w:r w:rsidR="00554458" w:rsidRPr="005C7909">
        <w:rPr>
          <w:color w:val="000000" w:themeColor="text1"/>
        </w:rPr>
        <w:t xml:space="preserve">fully designing, </w:t>
      </w:r>
      <w:r w:rsidR="0067178A" w:rsidRPr="005C7909">
        <w:rPr>
          <w:color w:val="000000" w:themeColor="text1"/>
        </w:rPr>
        <w:t>building</w:t>
      </w:r>
      <w:r w:rsidR="00554458" w:rsidRPr="005C7909">
        <w:rPr>
          <w:color w:val="000000" w:themeColor="text1"/>
        </w:rPr>
        <w:t>,</w:t>
      </w:r>
      <w:r w:rsidR="0067178A" w:rsidRPr="005C7909">
        <w:rPr>
          <w:color w:val="000000" w:themeColor="text1"/>
        </w:rPr>
        <w:t xml:space="preserve"> </w:t>
      </w:r>
      <w:r w:rsidR="00554458" w:rsidRPr="005C7909">
        <w:rPr>
          <w:color w:val="000000" w:themeColor="text1"/>
        </w:rPr>
        <w:t xml:space="preserve">and outfitting </w:t>
      </w:r>
      <w:r w:rsidR="0067178A" w:rsidRPr="005C7909">
        <w:rPr>
          <w:color w:val="000000" w:themeColor="text1"/>
        </w:rPr>
        <w:t>custom food trailer</w:t>
      </w:r>
      <w:r w:rsidR="00554458" w:rsidRPr="005C7909">
        <w:rPr>
          <w:color w:val="000000" w:themeColor="text1"/>
        </w:rPr>
        <w:t>s from the ground up</w:t>
      </w:r>
      <w:r w:rsidR="008D341E" w:rsidRPr="005C7909">
        <w:rPr>
          <w:color w:val="000000" w:themeColor="text1"/>
        </w:rPr>
        <w:t>,</w:t>
      </w:r>
      <w:r w:rsidR="00CF637A" w:rsidRPr="005C7909">
        <w:rPr>
          <w:color w:val="000000" w:themeColor="text1"/>
        </w:rPr>
        <w:t xml:space="preserve"> including</w:t>
      </w:r>
      <w:r w:rsidR="00660BF3" w:rsidRPr="005C7909">
        <w:rPr>
          <w:color w:val="000000" w:themeColor="text1"/>
        </w:rPr>
        <w:t xml:space="preserve"> the following</w:t>
      </w:r>
      <w:r w:rsidR="00CF637A" w:rsidRPr="005C7909">
        <w:rPr>
          <w:color w:val="000000" w:themeColor="text1"/>
        </w:rPr>
        <w:t>:</w:t>
      </w:r>
    </w:p>
    <w:p w14:paraId="213A3D3B" w14:textId="5852D9C3" w:rsidR="00CF637A" w:rsidRPr="005C7909" w:rsidRDefault="00CF637A" w:rsidP="008D341E">
      <w:pPr>
        <w:pStyle w:val="ListParagraph"/>
        <w:numPr>
          <w:ilvl w:val="1"/>
          <w:numId w:val="1"/>
        </w:numPr>
        <w:spacing w:after="240"/>
        <w:ind w:left="1080"/>
        <w:contextualSpacing w:val="0"/>
        <w:rPr>
          <w:color w:val="000000" w:themeColor="text1"/>
        </w:rPr>
      </w:pPr>
      <w:r w:rsidRPr="005C7909">
        <w:rPr>
          <w:color w:val="000000" w:themeColor="text1"/>
        </w:rPr>
        <w:t xml:space="preserve">Software </w:t>
      </w:r>
      <w:r w:rsidR="00F851F4" w:rsidRPr="005C7909">
        <w:rPr>
          <w:color w:val="000000" w:themeColor="text1"/>
        </w:rPr>
        <w:t xml:space="preserve">or other </w:t>
      </w:r>
      <w:r w:rsidRPr="005C7909">
        <w:rPr>
          <w:color w:val="000000" w:themeColor="text1"/>
        </w:rPr>
        <w:t>tools u</w:t>
      </w:r>
      <w:r w:rsidR="008D341E" w:rsidRPr="005C7909">
        <w:rPr>
          <w:color w:val="000000" w:themeColor="text1"/>
        </w:rPr>
        <w:t xml:space="preserve">tilized </w:t>
      </w:r>
      <w:r w:rsidRPr="005C7909">
        <w:rPr>
          <w:color w:val="000000" w:themeColor="text1"/>
        </w:rPr>
        <w:t>to design a food trailer.</w:t>
      </w:r>
    </w:p>
    <w:p w14:paraId="3C2A0620" w14:textId="16DE56DA" w:rsidR="00CF637A" w:rsidRPr="005C7909" w:rsidRDefault="00F851F4" w:rsidP="008D341E">
      <w:pPr>
        <w:pStyle w:val="ListParagraph"/>
        <w:numPr>
          <w:ilvl w:val="1"/>
          <w:numId w:val="1"/>
        </w:numPr>
        <w:spacing w:after="240"/>
        <w:ind w:left="1080"/>
        <w:contextualSpacing w:val="0"/>
        <w:rPr>
          <w:color w:val="000000" w:themeColor="text1"/>
        </w:rPr>
      </w:pPr>
      <w:r w:rsidRPr="005C7909">
        <w:rPr>
          <w:color w:val="000000" w:themeColor="text1"/>
        </w:rPr>
        <w:t xml:space="preserve">Typical </w:t>
      </w:r>
      <w:r w:rsidR="00D027C5" w:rsidRPr="005C7909">
        <w:rPr>
          <w:color w:val="000000" w:themeColor="text1"/>
        </w:rPr>
        <w:t xml:space="preserve">industry </w:t>
      </w:r>
      <w:r w:rsidR="00CF637A" w:rsidRPr="005C7909">
        <w:rPr>
          <w:color w:val="000000" w:themeColor="text1"/>
        </w:rPr>
        <w:t>lead-times to design</w:t>
      </w:r>
      <w:r w:rsidR="008D341E" w:rsidRPr="005C7909">
        <w:rPr>
          <w:color w:val="000000" w:themeColor="text1"/>
        </w:rPr>
        <w:t xml:space="preserve"> and </w:t>
      </w:r>
      <w:r w:rsidR="00CF637A" w:rsidRPr="005C7909">
        <w:rPr>
          <w:color w:val="000000" w:themeColor="text1"/>
        </w:rPr>
        <w:t>build a</w:t>
      </w:r>
      <w:r w:rsidR="00660BF3" w:rsidRPr="005C7909">
        <w:rPr>
          <w:color w:val="000000" w:themeColor="text1"/>
        </w:rPr>
        <w:t xml:space="preserve">n 8.5 x </w:t>
      </w:r>
      <w:r w:rsidR="00CF637A" w:rsidRPr="005C7909">
        <w:rPr>
          <w:color w:val="000000" w:themeColor="text1"/>
        </w:rPr>
        <w:t>24-foot</w:t>
      </w:r>
      <w:r w:rsidR="00D027C5" w:rsidRPr="005C7909">
        <w:rPr>
          <w:color w:val="000000" w:themeColor="text1"/>
        </w:rPr>
        <w:t xml:space="preserve">, equipped, </w:t>
      </w:r>
      <w:r w:rsidR="00CF637A" w:rsidRPr="005C7909">
        <w:rPr>
          <w:color w:val="000000" w:themeColor="text1"/>
        </w:rPr>
        <w:t>food trailer</w:t>
      </w:r>
      <w:r w:rsidRPr="005C7909">
        <w:rPr>
          <w:color w:val="000000" w:themeColor="text1"/>
        </w:rPr>
        <w:t xml:space="preserve">. </w:t>
      </w:r>
    </w:p>
    <w:p w14:paraId="1DFFCA3D" w14:textId="6391399B" w:rsidR="00CF637A" w:rsidRPr="005C7909" w:rsidRDefault="008D341E" w:rsidP="008D341E">
      <w:pPr>
        <w:pStyle w:val="ListParagraph"/>
        <w:numPr>
          <w:ilvl w:val="1"/>
          <w:numId w:val="1"/>
        </w:numPr>
        <w:spacing w:after="240"/>
        <w:ind w:left="1080"/>
        <w:contextualSpacing w:val="0"/>
        <w:rPr>
          <w:color w:val="000000" w:themeColor="text1"/>
        </w:rPr>
      </w:pPr>
      <w:r w:rsidRPr="005C7909">
        <w:rPr>
          <w:color w:val="000000" w:themeColor="text1"/>
        </w:rPr>
        <w:t>Commercial k</w:t>
      </w:r>
      <w:r w:rsidR="00660BF3" w:rsidRPr="005C7909">
        <w:rPr>
          <w:color w:val="000000" w:themeColor="text1"/>
        </w:rPr>
        <w:t>itchen e</w:t>
      </w:r>
      <w:r w:rsidR="00CF637A" w:rsidRPr="005C7909">
        <w:rPr>
          <w:color w:val="000000" w:themeColor="text1"/>
        </w:rPr>
        <w:t>quipment procurement experience and services</w:t>
      </w:r>
      <w:r w:rsidR="00660BF3" w:rsidRPr="005C7909">
        <w:rPr>
          <w:color w:val="000000" w:themeColor="text1"/>
        </w:rPr>
        <w:t xml:space="preserve"> offered.</w:t>
      </w:r>
    </w:p>
    <w:p w14:paraId="449B95F4" w14:textId="08EE8123" w:rsidR="00CF637A" w:rsidRPr="005C7909" w:rsidRDefault="005D7B22" w:rsidP="008D341E">
      <w:pPr>
        <w:pStyle w:val="ListParagraph"/>
        <w:numPr>
          <w:ilvl w:val="1"/>
          <w:numId w:val="1"/>
        </w:numPr>
        <w:spacing w:after="240"/>
        <w:ind w:left="1080"/>
        <w:contextualSpacing w:val="0"/>
        <w:rPr>
          <w:color w:val="000000" w:themeColor="text1"/>
        </w:rPr>
      </w:pPr>
      <w:r w:rsidRPr="005C7909">
        <w:rPr>
          <w:color w:val="000000" w:themeColor="text1"/>
        </w:rPr>
        <w:t xml:space="preserve">Knowledge and compliance of </w:t>
      </w:r>
      <w:r w:rsidR="00CF637A" w:rsidRPr="005C7909">
        <w:rPr>
          <w:color w:val="000000" w:themeColor="text1"/>
        </w:rPr>
        <w:t xml:space="preserve">Washington State </w:t>
      </w:r>
      <w:r w:rsidRPr="005C7909">
        <w:rPr>
          <w:color w:val="000000" w:themeColor="text1"/>
        </w:rPr>
        <w:t>L</w:t>
      </w:r>
      <w:r w:rsidR="008D341E" w:rsidRPr="005C7909">
        <w:rPr>
          <w:color w:val="000000" w:themeColor="text1"/>
        </w:rPr>
        <w:t>abor &amp; Industries</w:t>
      </w:r>
      <w:r w:rsidR="00712A6C" w:rsidRPr="005C7909">
        <w:rPr>
          <w:color w:val="000000" w:themeColor="text1"/>
        </w:rPr>
        <w:t xml:space="preserve"> (LNI)</w:t>
      </w:r>
      <w:r w:rsidRPr="005C7909">
        <w:rPr>
          <w:color w:val="000000" w:themeColor="text1"/>
        </w:rPr>
        <w:t xml:space="preserve">, </w:t>
      </w:r>
      <w:r w:rsidR="008D341E" w:rsidRPr="005C7909">
        <w:rPr>
          <w:color w:val="000000" w:themeColor="text1"/>
        </w:rPr>
        <w:t>Washington State Public H</w:t>
      </w:r>
      <w:r w:rsidR="00CF637A" w:rsidRPr="005C7909">
        <w:rPr>
          <w:color w:val="000000" w:themeColor="text1"/>
        </w:rPr>
        <w:t xml:space="preserve">ealth </w:t>
      </w:r>
      <w:r w:rsidR="00712A6C" w:rsidRPr="005C7909">
        <w:rPr>
          <w:color w:val="000000" w:themeColor="text1"/>
        </w:rPr>
        <w:t>C</w:t>
      </w:r>
      <w:r w:rsidR="00660BF3" w:rsidRPr="005C7909">
        <w:rPr>
          <w:color w:val="000000" w:themeColor="text1"/>
        </w:rPr>
        <w:t xml:space="preserve">ode </w:t>
      </w:r>
      <w:r w:rsidR="00CF637A" w:rsidRPr="005C7909">
        <w:rPr>
          <w:color w:val="000000" w:themeColor="text1"/>
        </w:rPr>
        <w:t xml:space="preserve">and </w:t>
      </w:r>
      <w:r w:rsidR="004D5513" w:rsidRPr="005C7909">
        <w:rPr>
          <w:color w:val="000000" w:themeColor="text1"/>
        </w:rPr>
        <w:t xml:space="preserve">state </w:t>
      </w:r>
      <w:r w:rsidR="00CF637A" w:rsidRPr="005C7909">
        <w:rPr>
          <w:color w:val="000000" w:themeColor="text1"/>
        </w:rPr>
        <w:t xml:space="preserve">licensing requirements. </w:t>
      </w:r>
    </w:p>
    <w:p w14:paraId="7E242EDA" w14:textId="4E73A989" w:rsidR="005D7B22" w:rsidRPr="005C7909" w:rsidRDefault="005D7B22" w:rsidP="008D341E">
      <w:pPr>
        <w:pStyle w:val="ListParagraph"/>
        <w:numPr>
          <w:ilvl w:val="1"/>
          <w:numId w:val="1"/>
        </w:numPr>
        <w:spacing w:after="240"/>
        <w:ind w:left="1080"/>
        <w:contextualSpacing w:val="0"/>
        <w:rPr>
          <w:color w:val="000000" w:themeColor="text1"/>
        </w:rPr>
      </w:pPr>
      <w:r w:rsidRPr="005C7909">
        <w:rPr>
          <w:color w:val="000000" w:themeColor="text1"/>
        </w:rPr>
        <w:t>Experience with the LNI two-step inspection</w:t>
      </w:r>
      <w:r w:rsidR="00712A6C" w:rsidRPr="005C7909">
        <w:rPr>
          <w:color w:val="000000" w:themeColor="text1"/>
        </w:rPr>
        <w:t xml:space="preserve"> and </w:t>
      </w:r>
      <w:r w:rsidR="00660BF3" w:rsidRPr="005C7909">
        <w:rPr>
          <w:color w:val="000000" w:themeColor="text1"/>
        </w:rPr>
        <w:t xml:space="preserve">permit </w:t>
      </w:r>
      <w:r w:rsidRPr="005C7909">
        <w:rPr>
          <w:color w:val="000000" w:themeColor="text1"/>
        </w:rPr>
        <w:t>process in Washington State.</w:t>
      </w:r>
    </w:p>
    <w:p w14:paraId="7547A754" w14:textId="434CDB79" w:rsidR="00FE1C92" w:rsidRDefault="00CA1D9C" w:rsidP="00FB54ED">
      <w:pPr>
        <w:pStyle w:val="ListParagraph"/>
        <w:numPr>
          <w:ilvl w:val="0"/>
          <w:numId w:val="1"/>
        </w:numPr>
        <w:spacing w:after="240"/>
        <w:ind w:left="360"/>
        <w:contextualSpacing w:val="0"/>
        <w:rPr>
          <w:color w:val="000000" w:themeColor="text1"/>
        </w:rPr>
      </w:pPr>
      <w:r w:rsidRPr="005C7909">
        <w:rPr>
          <w:color w:val="000000" w:themeColor="text1"/>
        </w:rPr>
        <w:t>In 300 words or less, briefly explain how your business could potentially meet our needs.</w:t>
      </w:r>
    </w:p>
    <w:p w14:paraId="768C798F" w14:textId="77777777" w:rsidR="00FE1C92" w:rsidRDefault="00FE1C92">
      <w:pPr>
        <w:spacing w:after="0"/>
        <w:rPr>
          <w:color w:val="000000" w:themeColor="text1"/>
        </w:rPr>
      </w:pPr>
      <w:r>
        <w:rPr>
          <w:color w:val="000000" w:themeColor="text1"/>
        </w:rPr>
        <w:br w:type="page"/>
      </w:r>
    </w:p>
    <w:p w14:paraId="3E2F7E76" w14:textId="16160219" w:rsidR="00FE1C92" w:rsidRDefault="00FE1C92" w:rsidP="00FE1C92">
      <w:pPr>
        <w:pStyle w:val="Heading1"/>
      </w:pPr>
      <w:r>
        <w:lastRenderedPageBreak/>
        <w:t xml:space="preserve">Attachment 2: </w:t>
      </w:r>
      <w:r w:rsidR="00494B75">
        <w:t xml:space="preserve">Sample </w:t>
      </w:r>
      <w:r>
        <w:t>Food Trailer Layout</w:t>
      </w:r>
    </w:p>
    <w:p w14:paraId="3F133A7A" w14:textId="77777777" w:rsidR="00FE1C92" w:rsidRDefault="00FE1C92" w:rsidP="00FE1C92">
      <w:pPr>
        <w:pStyle w:val="ListParagraph"/>
        <w:spacing w:after="240"/>
        <w:ind w:left="360"/>
        <w:contextualSpacing w:val="0"/>
      </w:pPr>
    </w:p>
    <w:p w14:paraId="5FB72A58" w14:textId="704F23B5" w:rsidR="00FE1C92" w:rsidRDefault="00494B75" w:rsidP="00FE1C92">
      <w:pPr>
        <w:pStyle w:val="ListParagraph"/>
        <w:spacing w:after="240"/>
        <w:ind w:left="360"/>
        <w:contextualSpacing w:val="0"/>
      </w:pPr>
      <w:r w:rsidRPr="00494B75">
        <w:rPr>
          <w:noProof/>
        </w:rPr>
        <w:drawing>
          <wp:inline distT="0" distB="0" distL="0" distR="0" wp14:anchorId="2719D742" wp14:editId="7F69E808">
            <wp:extent cx="7460942" cy="3146190"/>
            <wp:effectExtent l="4763" t="0" r="0" b="0"/>
            <wp:docPr id="1907001735" name="Picture 1" descr="A diagram of a kitch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01735" name="Picture 1" descr="A diagram of a kitchen&#10;&#10;Description automatically generated"/>
                    <pic:cNvPicPr/>
                  </pic:nvPicPr>
                  <pic:blipFill>
                    <a:blip r:embed="rId13"/>
                    <a:stretch>
                      <a:fillRect/>
                    </a:stretch>
                  </pic:blipFill>
                  <pic:spPr>
                    <a:xfrm rot="5400000">
                      <a:off x="0" y="0"/>
                      <a:ext cx="7471162" cy="3150500"/>
                    </a:xfrm>
                    <a:prstGeom prst="rect">
                      <a:avLst/>
                    </a:prstGeom>
                  </pic:spPr>
                </pic:pic>
              </a:graphicData>
            </a:graphic>
          </wp:inline>
        </w:drawing>
      </w:r>
    </w:p>
    <w:p w14:paraId="10E04B83" w14:textId="77777777" w:rsidR="00FE1C92" w:rsidRDefault="00FE1C92" w:rsidP="00FE1C92">
      <w:pPr>
        <w:pStyle w:val="Heading1"/>
        <w:sectPr w:rsidR="00FE1C92" w:rsidSect="00286AE7">
          <w:pgSz w:w="12240" w:h="15840" w:code="1"/>
          <w:pgMar w:top="1440" w:right="1440" w:bottom="1440" w:left="1440" w:header="720" w:footer="720" w:gutter="0"/>
          <w:paperSrc w:first="7"/>
          <w:cols w:space="720"/>
          <w:docGrid w:linePitch="272"/>
        </w:sectPr>
      </w:pPr>
    </w:p>
    <w:p w14:paraId="0DA06550" w14:textId="155FC78D" w:rsidR="00FE1C92" w:rsidRDefault="00FE1C92" w:rsidP="00FE1C92">
      <w:pPr>
        <w:pStyle w:val="Heading1"/>
      </w:pPr>
      <w:r>
        <w:lastRenderedPageBreak/>
        <w:t xml:space="preserve">Attachment 3: </w:t>
      </w:r>
      <w:r w:rsidR="00494B75">
        <w:t>Sample</w:t>
      </w:r>
      <w:r>
        <w:t xml:space="preserve"> Food Trailer Equipment List</w:t>
      </w:r>
    </w:p>
    <w:p w14:paraId="5D5B6608" w14:textId="77777777" w:rsidR="00FE1C92" w:rsidRPr="004C184D" w:rsidRDefault="00FE1C92" w:rsidP="00FE1C92"/>
    <w:tbl>
      <w:tblPr>
        <w:tblW w:w="0" w:type="auto"/>
        <w:tblLook w:val="04A0" w:firstRow="1" w:lastRow="0" w:firstColumn="1" w:lastColumn="0" w:noHBand="0" w:noVBand="1"/>
      </w:tblPr>
      <w:tblGrid>
        <w:gridCol w:w="6329"/>
      </w:tblGrid>
      <w:tr w:rsidR="00494B75" w:rsidRPr="004C184D" w14:paraId="2FCABF76" w14:textId="77777777" w:rsidTr="008515A0">
        <w:trPr>
          <w:trHeight w:val="300"/>
        </w:trPr>
        <w:tc>
          <w:tcPr>
            <w:tcW w:w="0" w:type="auto"/>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6A0DD5AA" w14:textId="77777777" w:rsidR="00494B75" w:rsidRPr="004C184D" w:rsidRDefault="00494B75" w:rsidP="008515A0">
            <w:pPr>
              <w:pStyle w:val="Heading2"/>
            </w:pPr>
            <w:r w:rsidRPr="004C184D">
              <w:t>DESCRIPTION</w:t>
            </w:r>
          </w:p>
        </w:tc>
      </w:tr>
      <w:tr w:rsidR="00494B75" w:rsidRPr="004C184D" w14:paraId="068EB7FE"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5A4826" w14:textId="14280010"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CLOSED CABINET (SPEED RACK)</w:t>
            </w:r>
          </w:p>
        </w:tc>
      </w:tr>
      <w:tr w:rsidR="00494B75" w:rsidRPr="004C184D" w14:paraId="7F98D194"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8F6816" w14:textId="02B9397B"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HOT HOLDING CABINET</w:t>
            </w:r>
          </w:p>
        </w:tc>
      </w:tr>
      <w:tr w:rsidR="00494B75" w:rsidRPr="004C184D" w14:paraId="75280C2F"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1B69969"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SINGLE CONVECTION OVEN (ALTO SHAM)</w:t>
            </w:r>
          </w:p>
        </w:tc>
      </w:tr>
      <w:tr w:rsidR="00494B75" w:rsidRPr="004C184D" w14:paraId="73BD0F0E"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1257BE" w14:textId="44383C89" w:rsidR="00494B75" w:rsidRPr="004C184D" w:rsidRDefault="00494B75" w:rsidP="008515A0">
            <w:pPr>
              <w:spacing w:after="0"/>
              <w:rPr>
                <w:rFonts w:asciiTheme="minorHAnsi" w:hAnsiTheme="minorHAnsi" w:cstheme="minorHAnsi"/>
                <w:color w:val="000000"/>
                <w:szCs w:val="24"/>
              </w:rPr>
            </w:pPr>
            <w:r>
              <w:rPr>
                <w:rFonts w:asciiTheme="minorHAnsi" w:hAnsiTheme="minorHAnsi" w:cstheme="minorHAnsi"/>
                <w:color w:val="000000"/>
                <w:szCs w:val="24"/>
              </w:rPr>
              <w:t>RAPID COOK OVEN</w:t>
            </w:r>
          </w:p>
        </w:tc>
      </w:tr>
      <w:tr w:rsidR="00494B75" w:rsidRPr="004C184D" w14:paraId="2D780665"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8975C6"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PROPANE 6 OPEN BURNER TOP</w:t>
            </w:r>
          </w:p>
        </w:tc>
      </w:tr>
      <w:tr w:rsidR="00494B75" w:rsidRPr="004C184D" w14:paraId="3EB0B46F"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AC3D18"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EQUIPMENT STAND WITH LEGS</w:t>
            </w:r>
          </w:p>
        </w:tc>
      </w:tr>
      <w:tr w:rsidR="00494B75" w:rsidRPr="004C184D" w14:paraId="3AFD00B6"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5996DA"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PROPANE COUNTERTOP GRIDDLE</w:t>
            </w:r>
          </w:p>
        </w:tc>
      </w:tr>
      <w:tr w:rsidR="00494B75" w:rsidRPr="004C184D" w14:paraId="2DAA9C7E"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E9C155"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STAINLESS WORKTABLE WITH CABINETS BELOW</w:t>
            </w:r>
          </w:p>
        </w:tc>
      </w:tr>
      <w:tr w:rsidR="00494B75" w:rsidRPr="004C184D" w14:paraId="59295F56"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C8E463C"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SURFACE HOT/COLD FOOD WELLS</w:t>
            </w:r>
          </w:p>
        </w:tc>
      </w:tr>
      <w:tr w:rsidR="00494B75" w:rsidRPr="004C184D" w14:paraId="46FB6555"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9A715A"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PREP SINK W/FAUCET</w:t>
            </w:r>
          </w:p>
        </w:tc>
      </w:tr>
      <w:tr w:rsidR="00494B75" w:rsidRPr="004C184D" w14:paraId="63EBBA24"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82C5D0"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3-COMPARTMENT SINK W/FAUCET/SPRAYER</w:t>
            </w:r>
          </w:p>
        </w:tc>
      </w:tr>
      <w:tr w:rsidR="00494B75" w:rsidRPr="004C184D" w14:paraId="475E1455"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E3FC97"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PRE-RINSE FAUCET ASSEMBLY WITH ADD-ON FAUCET</w:t>
            </w:r>
          </w:p>
        </w:tc>
      </w:tr>
      <w:tr w:rsidR="00494B75" w:rsidRPr="004C184D" w14:paraId="537BDBDF"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79609B"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HAND WASH SINK W/FAUCET</w:t>
            </w:r>
          </w:p>
        </w:tc>
      </w:tr>
      <w:tr w:rsidR="00494B75" w:rsidRPr="004C184D" w14:paraId="25132EA6"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A34823"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REACH-IN REFRIGERATOR</w:t>
            </w:r>
          </w:p>
        </w:tc>
      </w:tr>
      <w:tr w:rsidR="00494B75" w:rsidRPr="004C184D" w14:paraId="62C78E0F"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D03680"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 xml:space="preserve">WALL SHELVING, STAINLESS STEEL </w:t>
            </w:r>
          </w:p>
        </w:tc>
      </w:tr>
      <w:tr w:rsidR="00494B75" w:rsidRPr="004C184D" w14:paraId="3F26F19A"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2F5D9D"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WALL MOUNTED SPLASH GUARD</w:t>
            </w:r>
          </w:p>
        </w:tc>
      </w:tr>
      <w:tr w:rsidR="00494B75" w:rsidRPr="004C184D" w14:paraId="0168C4B4"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0E29DC"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STAINLESS WORKTABLE, CABINET BASE SLIDING DOORS</w:t>
            </w:r>
          </w:p>
        </w:tc>
      </w:tr>
      <w:tr w:rsidR="00494B75" w:rsidRPr="004C184D" w14:paraId="4672E084"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A2D285"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WALL CABINETS (ALUMINUM)</w:t>
            </w:r>
          </w:p>
        </w:tc>
      </w:tr>
      <w:tr w:rsidR="00494B75" w:rsidRPr="004C184D" w14:paraId="2A94D81D"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D344DAF"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SANDWICH/SALAD PREPARATION REFRIGERATOR (DELI TABLE)</w:t>
            </w:r>
          </w:p>
        </w:tc>
      </w:tr>
      <w:tr w:rsidR="00494B75" w:rsidRPr="004C184D" w14:paraId="52149C24"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1ED66A"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REACH-IN REFRIGERATOR WITH PREP TOP COUNTER</w:t>
            </w:r>
          </w:p>
        </w:tc>
      </w:tr>
      <w:tr w:rsidR="00494B75" w:rsidRPr="004C184D" w14:paraId="1F8246B8"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B59E2F"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WALL CABINET (ALUMINUM)</w:t>
            </w:r>
          </w:p>
        </w:tc>
      </w:tr>
      <w:tr w:rsidR="00494B75" w:rsidRPr="004C184D" w14:paraId="3C6BF6D1"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9EF6BA"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REFUSE BOX - GARBAGE/RECYCLING</w:t>
            </w:r>
          </w:p>
        </w:tc>
      </w:tr>
      <w:tr w:rsidR="00494B75" w:rsidRPr="004C184D" w14:paraId="13727073"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AC84E1"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EXHAUST HOOD</w:t>
            </w:r>
          </w:p>
        </w:tc>
      </w:tr>
      <w:tr w:rsidR="00494B75" w:rsidRPr="004C184D" w14:paraId="16B11E50"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390CE9"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ANSUL SYSTEM ABOVE CABINET</w:t>
            </w:r>
          </w:p>
        </w:tc>
      </w:tr>
      <w:tr w:rsidR="00494B75" w:rsidRPr="004C184D" w14:paraId="5F92A824"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66C9B68"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SERVICE WINDOW W/FLIP OUT AWNING</w:t>
            </w:r>
          </w:p>
        </w:tc>
      </w:tr>
      <w:tr w:rsidR="00494B75" w:rsidRPr="004C184D" w14:paraId="0C962FE1"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E48384" w14:textId="77777777" w:rsidR="00494B75" w:rsidRPr="004C184D" w:rsidRDefault="00494B75" w:rsidP="008515A0">
            <w:pPr>
              <w:spacing w:after="0"/>
              <w:rPr>
                <w:rFonts w:asciiTheme="minorHAnsi" w:hAnsiTheme="minorHAnsi" w:cstheme="minorHAnsi"/>
                <w:color w:val="000000"/>
                <w:szCs w:val="24"/>
              </w:rPr>
            </w:pPr>
            <w:r w:rsidRPr="004C184D">
              <w:rPr>
                <w:rFonts w:asciiTheme="minorHAnsi" w:hAnsiTheme="minorHAnsi" w:cstheme="minorHAnsi"/>
                <w:color w:val="000000"/>
                <w:szCs w:val="24"/>
              </w:rPr>
              <w:t>CONVENIENCE OUTLETS THROUGHOUT</w:t>
            </w:r>
          </w:p>
        </w:tc>
      </w:tr>
      <w:tr w:rsidR="00494B75" w:rsidRPr="004C184D" w14:paraId="48E1ABD2"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2F0BBA" w14:textId="3947266D" w:rsidR="00494B75" w:rsidRPr="004C184D" w:rsidRDefault="00494B75" w:rsidP="008515A0">
            <w:pPr>
              <w:spacing w:after="0"/>
              <w:rPr>
                <w:rFonts w:asciiTheme="minorHAnsi" w:hAnsiTheme="minorHAnsi" w:cstheme="minorHAnsi"/>
                <w:color w:val="000000"/>
                <w:szCs w:val="24"/>
              </w:rPr>
            </w:pPr>
            <w:r>
              <w:rPr>
                <w:rFonts w:asciiTheme="minorHAnsi" w:hAnsiTheme="minorHAnsi" w:cstheme="minorHAnsi"/>
                <w:color w:val="000000"/>
                <w:szCs w:val="24"/>
              </w:rPr>
              <w:t>EXTERNAL MENU/MONITOR – TYPE/LOCATION TBD</w:t>
            </w:r>
          </w:p>
        </w:tc>
      </w:tr>
      <w:tr w:rsidR="00494B75" w:rsidRPr="004C184D" w14:paraId="3C52A796"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6ECA46" w14:textId="77777777" w:rsidR="00494B75" w:rsidRPr="004C184D" w:rsidRDefault="00494B75" w:rsidP="008515A0">
            <w:pPr>
              <w:pStyle w:val="Heading3"/>
              <w:jc w:val="center"/>
            </w:pPr>
            <w:r w:rsidRPr="004C184D">
              <w:t>MECHANICAL ROOM</w:t>
            </w:r>
          </w:p>
        </w:tc>
      </w:tr>
      <w:tr w:rsidR="00494B75" w:rsidRPr="004C184D" w14:paraId="0A0DD219"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2156DB"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WATER HEATER (TANKLESS WATER HEATER)</w:t>
            </w:r>
          </w:p>
        </w:tc>
      </w:tr>
      <w:tr w:rsidR="00494B75" w:rsidRPr="004C184D" w14:paraId="0C270B89"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9A077F7"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WASTEWATER</w:t>
            </w:r>
          </w:p>
        </w:tc>
      </w:tr>
      <w:tr w:rsidR="00494B75" w:rsidRPr="004C184D" w14:paraId="789A432B"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BCA887"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FRESH WATER</w:t>
            </w:r>
          </w:p>
        </w:tc>
      </w:tr>
      <w:tr w:rsidR="00494B75" w:rsidRPr="004C184D" w14:paraId="6FEA2747"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3593243"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GENERATOR</w:t>
            </w:r>
          </w:p>
        </w:tc>
      </w:tr>
      <w:tr w:rsidR="00494B75" w:rsidRPr="004C184D" w14:paraId="099D464D"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883670"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 xml:space="preserve">BACK ACCESS DOOR </w:t>
            </w:r>
          </w:p>
        </w:tc>
      </w:tr>
      <w:tr w:rsidR="00494B75" w:rsidRPr="004C184D" w14:paraId="61E215FF"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D6BB73"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BREAKER BOX AND PANEL FOR SHORE POWER</w:t>
            </w:r>
          </w:p>
        </w:tc>
      </w:tr>
      <w:tr w:rsidR="00494B75" w:rsidRPr="004C184D" w14:paraId="74DBDB9E"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67A970"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GENERATOR</w:t>
            </w:r>
          </w:p>
        </w:tc>
      </w:tr>
      <w:tr w:rsidR="00494B75" w:rsidRPr="004C184D" w14:paraId="7FF0426A"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AFBCF1" w14:textId="77777777" w:rsidR="00494B75" w:rsidRPr="004C184D" w:rsidRDefault="00494B75" w:rsidP="008515A0">
            <w:pPr>
              <w:pStyle w:val="Heading3"/>
              <w:jc w:val="center"/>
            </w:pPr>
            <w:r w:rsidRPr="004C184D">
              <w:lastRenderedPageBreak/>
              <w:t>ROOF AND OTHER COMPONENTS</w:t>
            </w:r>
          </w:p>
        </w:tc>
      </w:tr>
      <w:tr w:rsidR="00494B75" w:rsidRPr="004C184D" w14:paraId="1B1379CA"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42E9E3"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PROPANE TANKS REAR MOUNT - IN STEEL BOXES</w:t>
            </w:r>
          </w:p>
        </w:tc>
      </w:tr>
      <w:tr w:rsidR="00494B75" w:rsidRPr="004C184D" w14:paraId="5A91F25F"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5AB300"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ROOF AC UNIT</w:t>
            </w:r>
          </w:p>
        </w:tc>
      </w:tr>
      <w:tr w:rsidR="00494B75" w:rsidRPr="004C184D" w14:paraId="7BA4E73E"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229B18"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ROOF HOOD VENT</w:t>
            </w:r>
          </w:p>
        </w:tc>
      </w:tr>
      <w:tr w:rsidR="00494B75" w:rsidRPr="004C184D" w14:paraId="2F6E3142"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22283A"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FOLD DOWN PANEL/MENU BOARD/FLATSCREEN</w:t>
            </w:r>
          </w:p>
        </w:tc>
      </w:tr>
      <w:tr w:rsidR="00494B75" w:rsidRPr="004C184D" w14:paraId="30AEEF48"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9BD7B3"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INSIDE OVERHEAD LED LIGHTING</w:t>
            </w:r>
          </w:p>
        </w:tc>
      </w:tr>
      <w:tr w:rsidR="00494B75" w:rsidRPr="004C184D" w14:paraId="2EC9C77C"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1F0D28A"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PORTABLE FIRE EXTINGUISHER</w:t>
            </w:r>
          </w:p>
        </w:tc>
      </w:tr>
      <w:tr w:rsidR="00494B75" w:rsidRPr="004C184D" w14:paraId="5AA80113"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455AF"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WALL MOUNT PAPER TOWEL AND SOAP DISPENSERS</w:t>
            </w:r>
          </w:p>
        </w:tc>
      </w:tr>
      <w:tr w:rsidR="00494B75" w:rsidRPr="004C184D" w14:paraId="6B26C416"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CB79D9F"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TIRE PREFERERENCE</w:t>
            </w:r>
          </w:p>
        </w:tc>
      </w:tr>
      <w:tr w:rsidR="00494B75" w:rsidRPr="004C184D" w14:paraId="373340D9"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721242"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INTERIOR HEATER</w:t>
            </w:r>
          </w:p>
        </w:tc>
      </w:tr>
      <w:tr w:rsidR="00494B75" w:rsidRPr="004C184D" w14:paraId="44D2C7D3"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77C524" w14:textId="77777777" w:rsidR="00494B75" w:rsidRPr="004C184D" w:rsidRDefault="00494B75" w:rsidP="008515A0">
            <w:pPr>
              <w:pStyle w:val="Heading3"/>
              <w:jc w:val="center"/>
            </w:pPr>
            <w:r w:rsidRPr="004C184D">
              <w:t>FINISHES</w:t>
            </w:r>
          </w:p>
        </w:tc>
      </w:tr>
      <w:tr w:rsidR="00494B75" w:rsidRPr="004C184D" w14:paraId="5F3A0D4A"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7A9F32"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DIAMOND PLATE STEEL FLOORING</w:t>
            </w:r>
          </w:p>
        </w:tc>
      </w:tr>
      <w:tr w:rsidR="00494B75" w:rsidRPr="004C184D" w14:paraId="09AE3584"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6CCCBAB"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OUTSIDE FINISH - BLACK</w:t>
            </w:r>
          </w:p>
        </w:tc>
      </w:tr>
      <w:tr w:rsidR="00494B75" w:rsidRPr="004C184D" w14:paraId="06201F28"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8FDD0E" w14:textId="77777777" w:rsidR="00494B75" w:rsidRPr="004C184D" w:rsidRDefault="00494B75" w:rsidP="008515A0">
            <w:pPr>
              <w:pStyle w:val="Heading3"/>
              <w:jc w:val="center"/>
            </w:pPr>
            <w:r w:rsidRPr="004C184D">
              <w:t>OPTIONAL COMPONENTS</w:t>
            </w:r>
          </w:p>
        </w:tc>
      </w:tr>
      <w:tr w:rsidR="00494B75" w:rsidRPr="004C184D" w14:paraId="317E415E"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E95BCF1"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UNDER COUNTER FREEZER</w:t>
            </w:r>
          </w:p>
        </w:tc>
      </w:tr>
      <w:tr w:rsidR="00494B75" w:rsidRPr="004C184D" w14:paraId="54AA3714"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E71F58"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ICE MACHINE</w:t>
            </w:r>
          </w:p>
        </w:tc>
      </w:tr>
      <w:tr w:rsidR="00494B75" w:rsidRPr="004C184D" w14:paraId="4FAC98D7"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ECBA1B"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FLIP UP LAPTOP WORKTABLE</w:t>
            </w:r>
          </w:p>
        </w:tc>
      </w:tr>
      <w:tr w:rsidR="00494B75" w:rsidRPr="004C184D" w14:paraId="1972DF74"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4D0985"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PORTABLE CHAIR/STORAGE</w:t>
            </w:r>
          </w:p>
        </w:tc>
      </w:tr>
      <w:tr w:rsidR="00494B75" w:rsidRPr="004C184D" w14:paraId="13D4A1B2" w14:textId="77777777" w:rsidTr="008515A0">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6F017FA"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OUTSIDE FLIP UP SERVICE SHELF</w:t>
            </w:r>
          </w:p>
        </w:tc>
      </w:tr>
      <w:tr w:rsidR="00494B75" w:rsidRPr="004C184D" w14:paraId="1115F2F0" w14:textId="77777777" w:rsidTr="008515A0">
        <w:trPr>
          <w:trHeight w:val="300"/>
        </w:trPr>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00D161C" w14:textId="77777777" w:rsidR="00494B75" w:rsidRPr="004C184D" w:rsidRDefault="00494B75" w:rsidP="008515A0">
            <w:pPr>
              <w:spacing w:after="0"/>
              <w:ind w:firstLineChars="100" w:firstLine="220"/>
              <w:rPr>
                <w:rFonts w:cs="Calibri"/>
                <w:color w:val="000000"/>
                <w:sz w:val="22"/>
                <w:szCs w:val="22"/>
              </w:rPr>
            </w:pPr>
            <w:r w:rsidRPr="004C184D">
              <w:rPr>
                <w:rFonts w:cs="Calibri"/>
                <w:color w:val="000000"/>
                <w:sz w:val="22"/>
                <w:szCs w:val="22"/>
              </w:rPr>
              <w:t>OUTDOOR LIGHTING</w:t>
            </w:r>
          </w:p>
        </w:tc>
      </w:tr>
    </w:tbl>
    <w:p w14:paraId="12158E99" w14:textId="77777777" w:rsidR="00FE1C92" w:rsidRPr="008926D1" w:rsidRDefault="00FE1C92" w:rsidP="00FE1C92"/>
    <w:p w14:paraId="7A0F9826" w14:textId="77777777" w:rsidR="00CA1D9C" w:rsidRPr="00FE1C92" w:rsidRDefault="00CA1D9C" w:rsidP="00FE1C92">
      <w:pPr>
        <w:spacing w:after="240"/>
        <w:rPr>
          <w:color w:val="000000" w:themeColor="text1"/>
        </w:rPr>
      </w:pPr>
    </w:p>
    <w:sectPr w:rsidR="00CA1D9C" w:rsidRPr="00FE1C92" w:rsidSect="00286AE7">
      <w:footerReference w:type="default" r:id="rId14"/>
      <w:pgSz w:w="12240" w:h="15840" w:code="1"/>
      <w:pgMar w:top="1440" w:right="1440" w:bottom="1440" w:left="1440" w:header="720" w:footer="720"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E456" w14:textId="77777777" w:rsidR="00286AE7" w:rsidRDefault="00286AE7">
      <w:r>
        <w:separator/>
      </w:r>
    </w:p>
  </w:endnote>
  <w:endnote w:type="continuationSeparator" w:id="0">
    <w:p w14:paraId="72F798EB" w14:textId="77777777" w:rsidR="00286AE7" w:rsidRDefault="0028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F8FA" w14:textId="476325FB" w:rsidR="006A43E1" w:rsidRDefault="00FB54ED">
    <w:pPr>
      <w:pStyle w:val="Footer"/>
    </w:pPr>
    <w:r>
      <w:t xml:space="preserve">DSB24-0009 </w:t>
    </w:r>
    <w:r>
      <w:tab/>
    </w:r>
    <w:r>
      <w:tab/>
    </w: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478F" w14:textId="77777777" w:rsidR="00601D91" w:rsidRDefault="00C17EA3" w:rsidP="004C184D">
    <w:pPr>
      <w:pStyle w:val="Footer"/>
      <w:spacing w:after="0"/>
    </w:pPr>
    <w:r>
      <w:t xml:space="preserve">DSB24-0009 </w:t>
    </w:r>
  </w:p>
  <w:p w14:paraId="522227A3" w14:textId="77777777" w:rsidR="00601D91" w:rsidRDefault="00C17EA3">
    <w:pPr>
      <w:pStyle w:val="Footer"/>
    </w:pPr>
    <w:r>
      <w:t>Equipment List</w:t>
    </w:r>
    <w:r>
      <w:tab/>
    </w:r>
    <w:r>
      <w:tab/>
    </w: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7BFD" w14:textId="77777777" w:rsidR="00286AE7" w:rsidRDefault="00286AE7">
      <w:r>
        <w:separator/>
      </w:r>
    </w:p>
  </w:footnote>
  <w:footnote w:type="continuationSeparator" w:id="0">
    <w:p w14:paraId="1CCD6602" w14:textId="77777777" w:rsidR="00286AE7" w:rsidRDefault="00286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43AEF"/>
    <w:multiLevelType w:val="hybridMultilevel"/>
    <w:tmpl w:val="46024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600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EE"/>
    <w:rsid w:val="000029F8"/>
    <w:rsid w:val="000041F4"/>
    <w:rsid w:val="00021F27"/>
    <w:rsid w:val="00023A2E"/>
    <w:rsid w:val="000300C0"/>
    <w:rsid w:val="000374D2"/>
    <w:rsid w:val="000412DF"/>
    <w:rsid w:val="00046F41"/>
    <w:rsid w:val="00070457"/>
    <w:rsid w:val="00080DBD"/>
    <w:rsid w:val="00085CA6"/>
    <w:rsid w:val="000A21D3"/>
    <w:rsid w:val="000A2FA5"/>
    <w:rsid w:val="000B7E87"/>
    <w:rsid w:val="000D5FD4"/>
    <w:rsid w:val="000E1B6F"/>
    <w:rsid w:val="000E74AB"/>
    <w:rsid w:val="000F74D2"/>
    <w:rsid w:val="0010277A"/>
    <w:rsid w:val="00111ED2"/>
    <w:rsid w:val="00115F0C"/>
    <w:rsid w:val="00123E05"/>
    <w:rsid w:val="001306E7"/>
    <w:rsid w:val="00143905"/>
    <w:rsid w:val="001460D9"/>
    <w:rsid w:val="001508AF"/>
    <w:rsid w:val="001623EF"/>
    <w:rsid w:val="001702C6"/>
    <w:rsid w:val="001802F4"/>
    <w:rsid w:val="00180B0E"/>
    <w:rsid w:val="00180B4E"/>
    <w:rsid w:val="00180D71"/>
    <w:rsid w:val="001813A1"/>
    <w:rsid w:val="001814FF"/>
    <w:rsid w:val="00181764"/>
    <w:rsid w:val="00194C4C"/>
    <w:rsid w:val="001955F8"/>
    <w:rsid w:val="00195B8A"/>
    <w:rsid w:val="00196BF5"/>
    <w:rsid w:val="001A533A"/>
    <w:rsid w:val="001A661B"/>
    <w:rsid w:val="001B5968"/>
    <w:rsid w:val="001B6334"/>
    <w:rsid w:val="001C6D37"/>
    <w:rsid w:val="001E38DD"/>
    <w:rsid w:val="001F20CB"/>
    <w:rsid w:val="001F2844"/>
    <w:rsid w:val="001F6DF7"/>
    <w:rsid w:val="00200792"/>
    <w:rsid w:val="00201CB3"/>
    <w:rsid w:val="00202436"/>
    <w:rsid w:val="002024C3"/>
    <w:rsid w:val="00202622"/>
    <w:rsid w:val="00206FFD"/>
    <w:rsid w:val="00211719"/>
    <w:rsid w:val="00221270"/>
    <w:rsid w:val="00235675"/>
    <w:rsid w:val="00243C35"/>
    <w:rsid w:val="00254A44"/>
    <w:rsid w:val="00256279"/>
    <w:rsid w:val="00256BD1"/>
    <w:rsid w:val="002716F6"/>
    <w:rsid w:val="00271BCF"/>
    <w:rsid w:val="00276939"/>
    <w:rsid w:val="0028069A"/>
    <w:rsid w:val="002809B3"/>
    <w:rsid w:val="00283611"/>
    <w:rsid w:val="00286AE7"/>
    <w:rsid w:val="00292819"/>
    <w:rsid w:val="002974F8"/>
    <w:rsid w:val="002A1CD4"/>
    <w:rsid w:val="002A226A"/>
    <w:rsid w:val="002A3988"/>
    <w:rsid w:val="002A4344"/>
    <w:rsid w:val="002A7DB7"/>
    <w:rsid w:val="002B429C"/>
    <w:rsid w:val="002B4B65"/>
    <w:rsid w:val="002B5AF5"/>
    <w:rsid w:val="002C697C"/>
    <w:rsid w:val="002C74F7"/>
    <w:rsid w:val="002D32BB"/>
    <w:rsid w:val="002F3886"/>
    <w:rsid w:val="002F3A55"/>
    <w:rsid w:val="00321FF7"/>
    <w:rsid w:val="003221AB"/>
    <w:rsid w:val="00330B13"/>
    <w:rsid w:val="00334CB2"/>
    <w:rsid w:val="00337464"/>
    <w:rsid w:val="0034232C"/>
    <w:rsid w:val="00342549"/>
    <w:rsid w:val="003466F4"/>
    <w:rsid w:val="0036237B"/>
    <w:rsid w:val="00362692"/>
    <w:rsid w:val="0038729C"/>
    <w:rsid w:val="003962C2"/>
    <w:rsid w:val="003A02C8"/>
    <w:rsid w:val="003B007D"/>
    <w:rsid w:val="003B2F1F"/>
    <w:rsid w:val="003B31D6"/>
    <w:rsid w:val="003B514D"/>
    <w:rsid w:val="003C154A"/>
    <w:rsid w:val="003C3362"/>
    <w:rsid w:val="003D5693"/>
    <w:rsid w:val="003E401F"/>
    <w:rsid w:val="003E5548"/>
    <w:rsid w:val="003F7435"/>
    <w:rsid w:val="00402129"/>
    <w:rsid w:val="0041663C"/>
    <w:rsid w:val="00417BA4"/>
    <w:rsid w:val="0042167E"/>
    <w:rsid w:val="004470DC"/>
    <w:rsid w:val="004500C3"/>
    <w:rsid w:val="00463E7E"/>
    <w:rsid w:val="00477138"/>
    <w:rsid w:val="00480852"/>
    <w:rsid w:val="00490E9C"/>
    <w:rsid w:val="00494B75"/>
    <w:rsid w:val="004A52AF"/>
    <w:rsid w:val="004A5E61"/>
    <w:rsid w:val="004A5F7A"/>
    <w:rsid w:val="004B4C8C"/>
    <w:rsid w:val="004B622B"/>
    <w:rsid w:val="004D4268"/>
    <w:rsid w:val="004D5513"/>
    <w:rsid w:val="005119AC"/>
    <w:rsid w:val="00521219"/>
    <w:rsid w:val="0052239E"/>
    <w:rsid w:val="005355C5"/>
    <w:rsid w:val="00536129"/>
    <w:rsid w:val="005470B4"/>
    <w:rsid w:val="00554458"/>
    <w:rsid w:val="005666D2"/>
    <w:rsid w:val="0057130C"/>
    <w:rsid w:val="00574C5F"/>
    <w:rsid w:val="0058304E"/>
    <w:rsid w:val="005839D7"/>
    <w:rsid w:val="00584829"/>
    <w:rsid w:val="005A68C7"/>
    <w:rsid w:val="005B190E"/>
    <w:rsid w:val="005B1CD0"/>
    <w:rsid w:val="005B487B"/>
    <w:rsid w:val="005B544A"/>
    <w:rsid w:val="005C2B93"/>
    <w:rsid w:val="005C4718"/>
    <w:rsid w:val="005C7909"/>
    <w:rsid w:val="005D7909"/>
    <w:rsid w:val="005D79FF"/>
    <w:rsid w:val="005D7B22"/>
    <w:rsid w:val="005E1927"/>
    <w:rsid w:val="005E3072"/>
    <w:rsid w:val="005F0954"/>
    <w:rsid w:val="005F2E04"/>
    <w:rsid w:val="00601D91"/>
    <w:rsid w:val="00615591"/>
    <w:rsid w:val="0061780D"/>
    <w:rsid w:val="00621735"/>
    <w:rsid w:val="00630FA4"/>
    <w:rsid w:val="00631473"/>
    <w:rsid w:val="00640EC5"/>
    <w:rsid w:val="00641235"/>
    <w:rsid w:val="006512EB"/>
    <w:rsid w:val="00660BF3"/>
    <w:rsid w:val="0067178A"/>
    <w:rsid w:val="00671A82"/>
    <w:rsid w:val="00673780"/>
    <w:rsid w:val="00674B57"/>
    <w:rsid w:val="00676EE1"/>
    <w:rsid w:val="006819AF"/>
    <w:rsid w:val="006851D7"/>
    <w:rsid w:val="006928CE"/>
    <w:rsid w:val="00695518"/>
    <w:rsid w:val="006A4383"/>
    <w:rsid w:val="006A43E1"/>
    <w:rsid w:val="006A5573"/>
    <w:rsid w:val="006B2656"/>
    <w:rsid w:val="006D260A"/>
    <w:rsid w:val="006E16BD"/>
    <w:rsid w:val="006E3944"/>
    <w:rsid w:val="006E6E90"/>
    <w:rsid w:val="006F0A22"/>
    <w:rsid w:val="006F1EC0"/>
    <w:rsid w:val="006F39D6"/>
    <w:rsid w:val="00706D6A"/>
    <w:rsid w:val="00712A6C"/>
    <w:rsid w:val="00726230"/>
    <w:rsid w:val="00726EBB"/>
    <w:rsid w:val="00730FC8"/>
    <w:rsid w:val="00733E36"/>
    <w:rsid w:val="0074242A"/>
    <w:rsid w:val="00743C73"/>
    <w:rsid w:val="00750E26"/>
    <w:rsid w:val="007514AE"/>
    <w:rsid w:val="00756ECA"/>
    <w:rsid w:val="007656DA"/>
    <w:rsid w:val="00782DDC"/>
    <w:rsid w:val="007B2259"/>
    <w:rsid w:val="007B5E4D"/>
    <w:rsid w:val="007C1F8A"/>
    <w:rsid w:val="007C2EC0"/>
    <w:rsid w:val="007C31FC"/>
    <w:rsid w:val="007D45E9"/>
    <w:rsid w:val="007D6C76"/>
    <w:rsid w:val="007E1E67"/>
    <w:rsid w:val="007E2CCF"/>
    <w:rsid w:val="007E65FE"/>
    <w:rsid w:val="007E741F"/>
    <w:rsid w:val="007F5125"/>
    <w:rsid w:val="00802503"/>
    <w:rsid w:val="00803715"/>
    <w:rsid w:val="00817273"/>
    <w:rsid w:val="00824DBF"/>
    <w:rsid w:val="00837993"/>
    <w:rsid w:val="00843846"/>
    <w:rsid w:val="008505E7"/>
    <w:rsid w:val="00861640"/>
    <w:rsid w:val="00861D7B"/>
    <w:rsid w:val="00862124"/>
    <w:rsid w:val="00864995"/>
    <w:rsid w:val="0087304D"/>
    <w:rsid w:val="00877E3D"/>
    <w:rsid w:val="008835B6"/>
    <w:rsid w:val="0088473D"/>
    <w:rsid w:val="00886398"/>
    <w:rsid w:val="00894776"/>
    <w:rsid w:val="008A56D6"/>
    <w:rsid w:val="008A72A1"/>
    <w:rsid w:val="008B4A1B"/>
    <w:rsid w:val="008B78EF"/>
    <w:rsid w:val="008C5BCB"/>
    <w:rsid w:val="008D0575"/>
    <w:rsid w:val="008D0DC9"/>
    <w:rsid w:val="008D25DB"/>
    <w:rsid w:val="008D341E"/>
    <w:rsid w:val="008D7885"/>
    <w:rsid w:val="008E0161"/>
    <w:rsid w:val="008E6A3A"/>
    <w:rsid w:val="008F2C9B"/>
    <w:rsid w:val="008F47DA"/>
    <w:rsid w:val="0090446F"/>
    <w:rsid w:val="00907A31"/>
    <w:rsid w:val="009211F9"/>
    <w:rsid w:val="009219DE"/>
    <w:rsid w:val="00923C9E"/>
    <w:rsid w:val="009258DF"/>
    <w:rsid w:val="009335BB"/>
    <w:rsid w:val="00934985"/>
    <w:rsid w:val="00944A61"/>
    <w:rsid w:val="009516C8"/>
    <w:rsid w:val="00953E50"/>
    <w:rsid w:val="00955432"/>
    <w:rsid w:val="0096370F"/>
    <w:rsid w:val="009638ED"/>
    <w:rsid w:val="0096565E"/>
    <w:rsid w:val="00965AAA"/>
    <w:rsid w:val="009704B1"/>
    <w:rsid w:val="00970EC2"/>
    <w:rsid w:val="00974A64"/>
    <w:rsid w:val="00977BEE"/>
    <w:rsid w:val="009816D4"/>
    <w:rsid w:val="009901FE"/>
    <w:rsid w:val="00990266"/>
    <w:rsid w:val="009910E4"/>
    <w:rsid w:val="009964B3"/>
    <w:rsid w:val="009A1427"/>
    <w:rsid w:val="009A48D5"/>
    <w:rsid w:val="009C4446"/>
    <w:rsid w:val="009C71BE"/>
    <w:rsid w:val="009D1C89"/>
    <w:rsid w:val="009E00E6"/>
    <w:rsid w:val="009E30E4"/>
    <w:rsid w:val="009F31EC"/>
    <w:rsid w:val="009F3FB5"/>
    <w:rsid w:val="00A07C72"/>
    <w:rsid w:val="00A1209F"/>
    <w:rsid w:val="00A12DFF"/>
    <w:rsid w:val="00A16257"/>
    <w:rsid w:val="00A2714F"/>
    <w:rsid w:val="00A27924"/>
    <w:rsid w:val="00A30DFC"/>
    <w:rsid w:val="00A32A0A"/>
    <w:rsid w:val="00A3326A"/>
    <w:rsid w:val="00A33B33"/>
    <w:rsid w:val="00A44E38"/>
    <w:rsid w:val="00A51179"/>
    <w:rsid w:val="00A53FE0"/>
    <w:rsid w:val="00A54012"/>
    <w:rsid w:val="00A541BF"/>
    <w:rsid w:val="00A54FB9"/>
    <w:rsid w:val="00A66E89"/>
    <w:rsid w:val="00A7251B"/>
    <w:rsid w:val="00A92708"/>
    <w:rsid w:val="00A9506B"/>
    <w:rsid w:val="00AB65CC"/>
    <w:rsid w:val="00AB7419"/>
    <w:rsid w:val="00AC13F3"/>
    <w:rsid w:val="00AC17E6"/>
    <w:rsid w:val="00AC337A"/>
    <w:rsid w:val="00AC6936"/>
    <w:rsid w:val="00AD0BE7"/>
    <w:rsid w:val="00AD1B85"/>
    <w:rsid w:val="00AD45B6"/>
    <w:rsid w:val="00AD5D02"/>
    <w:rsid w:val="00AF1253"/>
    <w:rsid w:val="00AF4325"/>
    <w:rsid w:val="00B11A1E"/>
    <w:rsid w:val="00B23147"/>
    <w:rsid w:val="00B243B4"/>
    <w:rsid w:val="00B24448"/>
    <w:rsid w:val="00B26389"/>
    <w:rsid w:val="00B3245A"/>
    <w:rsid w:val="00B33184"/>
    <w:rsid w:val="00B43D10"/>
    <w:rsid w:val="00B5298B"/>
    <w:rsid w:val="00B56D44"/>
    <w:rsid w:val="00B6320A"/>
    <w:rsid w:val="00B7109E"/>
    <w:rsid w:val="00B74D3B"/>
    <w:rsid w:val="00B845A0"/>
    <w:rsid w:val="00B8555E"/>
    <w:rsid w:val="00B87EDB"/>
    <w:rsid w:val="00BA2A42"/>
    <w:rsid w:val="00BA5F2B"/>
    <w:rsid w:val="00BB1DCB"/>
    <w:rsid w:val="00BC79BD"/>
    <w:rsid w:val="00BD0250"/>
    <w:rsid w:val="00BD69D6"/>
    <w:rsid w:val="00BE2A5B"/>
    <w:rsid w:val="00BE3290"/>
    <w:rsid w:val="00BF01A4"/>
    <w:rsid w:val="00C02389"/>
    <w:rsid w:val="00C039FC"/>
    <w:rsid w:val="00C10116"/>
    <w:rsid w:val="00C1084E"/>
    <w:rsid w:val="00C154B5"/>
    <w:rsid w:val="00C17EA3"/>
    <w:rsid w:val="00C21542"/>
    <w:rsid w:val="00C31719"/>
    <w:rsid w:val="00C42D49"/>
    <w:rsid w:val="00C43684"/>
    <w:rsid w:val="00C54C86"/>
    <w:rsid w:val="00C57247"/>
    <w:rsid w:val="00C60222"/>
    <w:rsid w:val="00C91335"/>
    <w:rsid w:val="00C93BF4"/>
    <w:rsid w:val="00CA1090"/>
    <w:rsid w:val="00CA1D9C"/>
    <w:rsid w:val="00CA2088"/>
    <w:rsid w:val="00CB1765"/>
    <w:rsid w:val="00CB3F95"/>
    <w:rsid w:val="00CB541E"/>
    <w:rsid w:val="00CC129A"/>
    <w:rsid w:val="00CC3065"/>
    <w:rsid w:val="00CC3728"/>
    <w:rsid w:val="00CD33B8"/>
    <w:rsid w:val="00CE25FD"/>
    <w:rsid w:val="00CE6FF6"/>
    <w:rsid w:val="00CE7842"/>
    <w:rsid w:val="00CF057C"/>
    <w:rsid w:val="00CF637A"/>
    <w:rsid w:val="00D027C5"/>
    <w:rsid w:val="00D05105"/>
    <w:rsid w:val="00D122EE"/>
    <w:rsid w:val="00D34ED4"/>
    <w:rsid w:val="00D377A7"/>
    <w:rsid w:val="00D41DF0"/>
    <w:rsid w:val="00D44425"/>
    <w:rsid w:val="00D4773D"/>
    <w:rsid w:val="00D47EC3"/>
    <w:rsid w:val="00D57684"/>
    <w:rsid w:val="00D608B1"/>
    <w:rsid w:val="00D70388"/>
    <w:rsid w:val="00D91DE6"/>
    <w:rsid w:val="00D923A2"/>
    <w:rsid w:val="00D9358E"/>
    <w:rsid w:val="00D9561C"/>
    <w:rsid w:val="00DA4EA1"/>
    <w:rsid w:val="00DA586D"/>
    <w:rsid w:val="00DA6AC9"/>
    <w:rsid w:val="00DD227E"/>
    <w:rsid w:val="00DD3D30"/>
    <w:rsid w:val="00DD79B7"/>
    <w:rsid w:val="00DE2156"/>
    <w:rsid w:val="00DE671B"/>
    <w:rsid w:val="00DF1683"/>
    <w:rsid w:val="00DF3D32"/>
    <w:rsid w:val="00E01318"/>
    <w:rsid w:val="00E0163D"/>
    <w:rsid w:val="00E03858"/>
    <w:rsid w:val="00E25498"/>
    <w:rsid w:val="00E44459"/>
    <w:rsid w:val="00E4619B"/>
    <w:rsid w:val="00E500B5"/>
    <w:rsid w:val="00E55661"/>
    <w:rsid w:val="00E57D9C"/>
    <w:rsid w:val="00E6611B"/>
    <w:rsid w:val="00E730C0"/>
    <w:rsid w:val="00E8690F"/>
    <w:rsid w:val="00E92C9D"/>
    <w:rsid w:val="00E93D32"/>
    <w:rsid w:val="00EB3265"/>
    <w:rsid w:val="00F17F28"/>
    <w:rsid w:val="00F20FE5"/>
    <w:rsid w:val="00F3798A"/>
    <w:rsid w:val="00F56326"/>
    <w:rsid w:val="00F567EA"/>
    <w:rsid w:val="00F61345"/>
    <w:rsid w:val="00F74CD2"/>
    <w:rsid w:val="00F82C78"/>
    <w:rsid w:val="00F851F4"/>
    <w:rsid w:val="00F904FD"/>
    <w:rsid w:val="00FA1178"/>
    <w:rsid w:val="00FB54ED"/>
    <w:rsid w:val="00FC0E13"/>
    <w:rsid w:val="00FD4D99"/>
    <w:rsid w:val="00FD590F"/>
    <w:rsid w:val="00FE0903"/>
    <w:rsid w:val="00FE1C92"/>
    <w:rsid w:val="00FE2FB5"/>
    <w:rsid w:val="00FE605D"/>
    <w:rsid w:val="00FE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colormru v:ext="edit" colors="#ddd,#eaeaea"/>
    </o:shapedefaults>
    <o:shapelayout v:ext="edit">
      <o:idmap v:ext="edit" data="2"/>
    </o:shapelayout>
  </w:shapeDefaults>
  <w:decimalSymbol w:val="."/>
  <w:listSeparator w:val=","/>
  <w14:docId w14:val="584BB445"/>
  <w15:chartTrackingRefBased/>
  <w15:docId w15:val="{0B320F56-6275-499D-9FB1-01841BF3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1EC"/>
    <w:pPr>
      <w:spacing w:after="120"/>
    </w:pPr>
    <w:rPr>
      <w:rFonts w:ascii="Calibri" w:hAnsi="Calibri"/>
      <w:sz w:val="24"/>
    </w:rPr>
  </w:style>
  <w:style w:type="paragraph" w:styleId="Heading1">
    <w:name w:val="heading 1"/>
    <w:basedOn w:val="Normal"/>
    <w:next w:val="Normal"/>
    <w:qFormat/>
    <w:rsid w:val="00FB54ED"/>
    <w:pPr>
      <w:keepNext/>
      <w:tabs>
        <w:tab w:val="left" w:pos="630"/>
      </w:tabs>
      <w:spacing w:after="0"/>
      <w:outlineLvl w:val="0"/>
    </w:pPr>
    <w:rPr>
      <w:b/>
      <w:sz w:val="32"/>
    </w:rPr>
  </w:style>
  <w:style w:type="paragraph" w:styleId="Heading2">
    <w:name w:val="heading 2"/>
    <w:basedOn w:val="Normal"/>
    <w:next w:val="Normal"/>
    <w:qFormat/>
    <w:rsid w:val="00CA1D9C"/>
    <w:pPr>
      <w:keepNext/>
      <w:spacing w:before="240" w:after="60"/>
      <w:outlineLvl w:val="1"/>
    </w:pPr>
    <w:rPr>
      <w:b/>
      <w:sz w:val="28"/>
    </w:rPr>
  </w:style>
  <w:style w:type="paragraph" w:styleId="Heading3">
    <w:name w:val="heading 3"/>
    <w:basedOn w:val="Normal"/>
    <w:next w:val="Normal"/>
    <w:qFormat/>
    <w:pPr>
      <w:keepNext/>
      <w:outlineLvl w:val="2"/>
    </w:pPr>
    <w:rPr>
      <w:sz w:val="44"/>
    </w:rPr>
  </w:style>
  <w:style w:type="paragraph" w:styleId="Heading4">
    <w:name w:val="heading 4"/>
    <w:basedOn w:val="Normal"/>
    <w:next w:val="Normal"/>
    <w:qFormat/>
    <w:pPr>
      <w:keepNext/>
      <w:shd w:val="pct5" w:color="000000" w:fill="FFFFFF"/>
      <w:tabs>
        <w:tab w:val="left" w:pos="1710"/>
        <w:tab w:val="left" w:pos="3780"/>
        <w:tab w:val="left" w:pos="5220"/>
        <w:tab w:val="left" w:pos="6660"/>
        <w:tab w:val="left" w:pos="8100"/>
      </w:tabs>
      <w:spacing w:line="120" w:lineRule="atLeast"/>
      <w:ind w:left="720" w:right="720"/>
      <w:outlineLvl w:val="3"/>
    </w:pPr>
    <w:rPr>
      <w:rFonts w:ascii="Arial" w:hAnsi="Arial"/>
      <w:b/>
      <w:sz w:val="18"/>
    </w:rPr>
  </w:style>
  <w:style w:type="paragraph" w:styleId="Heading5">
    <w:name w:val="heading 5"/>
    <w:basedOn w:val="Normal"/>
    <w:next w:val="Normal"/>
    <w:qFormat/>
    <w:pPr>
      <w:keepNext/>
      <w:shd w:val="pct5" w:color="000000" w:fill="FFFFFF"/>
      <w:tabs>
        <w:tab w:val="left" w:pos="1710"/>
        <w:tab w:val="left" w:pos="5220"/>
        <w:tab w:val="left" w:pos="6660"/>
        <w:tab w:val="left" w:pos="8100"/>
      </w:tabs>
      <w:spacing w:line="120" w:lineRule="atLeast"/>
      <w:ind w:left="720" w:right="720"/>
      <w:outlineLvl w:val="4"/>
    </w:pPr>
    <w:rPr>
      <w:rFonts w:ascii="Arial" w:hAnsi="Arial"/>
      <w:b/>
    </w:rPr>
  </w:style>
  <w:style w:type="paragraph" w:styleId="Heading6">
    <w:name w:val="heading 6"/>
    <w:basedOn w:val="Normal"/>
    <w:next w:val="Normal"/>
    <w:qFormat/>
    <w:pPr>
      <w:keepNext/>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5E3072"/>
    <w:rPr>
      <w:rFonts w:ascii="Tahoma" w:hAnsi="Tahoma" w:cs="Tahoma"/>
      <w:sz w:val="16"/>
      <w:szCs w:val="16"/>
    </w:rPr>
  </w:style>
  <w:style w:type="character" w:styleId="Hyperlink">
    <w:name w:val="Hyperlink"/>
    <w:uiPriority w:val="99"/>
    <w:unhideWhenUsed/>
    <w:rsid w:val="003B31D6"/>
    <w:rPr>
      <w:color w:val="2B674D"/>
      <w:u w:val="single"/>
    </w:rPr>
  </w:style>
  <w:style w:type="paragraph" w:styleId="NoSpacing">
    <w:name w:val="No Spacing"/>
    <w:uiPriority w:val="1"/>
    <w:qFormat/>
    <w:rsid w:val="003B31D6"/>
    <w:rPr>
      <w:rFonts w:ascii="Calibri" w:eastAsia="Calibri" w:hAnsi="Calibri"/>
      <w:sz w:val="22"/>
      <w:szCs w:val="22"/>
    </w:rPr>
  </w:style>
  <w:style w:type="character" w:styleId="CommentReference">
    <w:name w:val="annotation reference"/>
    <w:rsid w:val="004B4C8C"/>
    <w:rPr>
      <w:sz w:val="16"/>
      <w:szCs w:val="16"/>
    </w:rPr>
  </w:style>
  <w:style w:type="paragraph" w:styleId="CommentText">
    <w:name w:val="annotation text"/>
    <w:basedOn w:val="Normal"/>
    <w:link w:val="CommentTextChar"/>
    <w:rsid w:val="004B4C8C"/>
  </w:style>
  <w:style w:type="character" w:customStyle="1" w:styleId="CommentTextChar">
    <w:name w:val="Comment Text Char"/>
    <w:basedOn w:val="DefaultParagraphFont"/>
    <w:link w:val="CommentText"/>
    <w:rsid w:val="004B4C8C"/>
  </w:style>
  <w:style w:type="paragraph" w:styleId="Revision">
    <w:name w:val="Revision"/>
    <w:hidden/>
    <w:uiPriority w:val="99"/>
    <w:semiHidden/>
    <w:rsid w:val="004B4C8C"/>
  </w:style>
  <w:style w:type="paragraph" w:customStyle="1" w:styleId="Default">
    <w:name w:val="Default"/>
    <w:basedOn w:val="Normal"/>
    <w:uiPriority w:val="99"/>
    <w:rsid w:val="00417BA4"/>
    <w:pPr>
      <w:autoSpaceDE w:val="0"/>
      <w:autoSpaceDN w:val="0"/>
    </w:pPr>
    <w:rPr>
      <w:rFonts w:eastAsia="Calibri"/>
      <w:color w:val="000000"/>
      <w:szCs w:val="24"/>
    </w:rPr>
  </w:style>
  <w:style w:type="character" w:customStyle="1" w:styleId="FooterChar">
    <w:name w:val="Footer Char"/>
    <w:link w:val="Footer"/>
    <w:uiPriority w:val="99"/>
    <w:rsid w:val="006A43E1"/>
  </w:style>
  <w:style w:type="character" w:styleId="UnresolvedMention">
    <w:name w:val="Unresolved Mention"/>
    <w:basedOn w:val="DefaultParagraphFont"/>
    <w:uiPriority w:val="99"/>
    <w:semiHidden/>
    <w:unhideWhenUsed/>
    <w:rsid w:val="00CA1D9C"/>
    <w:rPr>
      <w:color w:val="605E5C"/>
      <w:shd w:val="clear" w:color="auto" w:fill="E1DFDD"/>
    </w:rPr>
  </w:style>
  <w:style w:type="paragraph" w:styleId="ListParagraph">
    <w:name w:val="List Paragraph"/>
    <w:basedOn w:val="Normal"/>
    <w:uiPriority w:val="34"/>
    <w:qFormat/>
    <w:rsid w:val="00CA1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12780">
      <w:bodyDiv w:val="1"/>
      <w:marLeft w:val="0"/>
      <w:marRight w:val="0"/>
      <w:marTop w:val="0"/>
      <w:marBottom w:val="0"/>
      <w:divBdr>
        <w:top w:val="none" w:sz="0" w:space="0" w:color="auto"/>
        <w:left w:val="none" w:sz="0" w:space="0" w:color="auto"/>
        <w:bottom w:val="none" w:sz="0" w:space="0" w:color="auto"/>
        <w:right w:val="none" w:sz="0" w:space="0" w:color="auto"/>
      </w:divBdr>
    </w:div>
    <w:div w:id="400518752">
      <w:bodyDiv w:val="1"/>
      <w:marLeft w:val="0"/>
      <w:marRight w:val="0"/>
      <w:marTop w:val="0"/>
      <w:marBottom w:val="0"/>
      <w:divBdr>
        <w:top w:val="none" w:sz="0" w:space="0" w:color="auto"/>
        <w:left w:val="none" w:sz="0" w:space="0" w:color="auto"/>
        <w:bottom w:val="none" w:sz="0" w:space="0" w:color="auto"/>
        <w:right w:val="none" w:sz="0" w:space="0" w:color="auto"/>
      </w:divBdr>
    </w:div>
    <w:div w:id="418454918">
      <w:bodyDiv w:val="1"/>
      <w:marLeft w:val="0"/>
      <w:marRight w:val="0"/>
      <w:marTop w:val="0"/>
      <w:marBottom w:val="0"/>
      <w:divBdr>
        <w:top w:val="none" w:sz="0" w:space="0" w:color="auto"/>
        <w:left w:val="none" w:sz="0" w:space="0" w:color="auto"/>
        <w:bottom w:val="none" w:sz="0" w:space="0" w:color="auto"/>
        <w:right w:val="none" w:sz="0" w:space="0" w:color="auto"/>
      </w:divBdr>
    </w:div>
    <w:div w:id="70814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BContracts@dsb.w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E41488BB826841B436946FEB6D5A3E" ma:contentTypeVersion="12" ma:contentTypeDescription="Create a new document." ma:contentTypeScope="" ma:versionID="cb44fc718a5a838217607cfcb2440a61">
  <xsd:schema xmlns:xsd="http://www.w3.org/2001/XMLSchema" xmlns:xs="http://www.w3.org/2001/XMLSchema" xmlns:p="http://schemas.microsoft.com/office/2006/metadata/properties" xmlns:ns3="1be4fa1c-e7cb-43ab-ab79-83510f69b0ce" xmlns:ns4="0b0388c4-999d-4285-8ec7-6ad8012b71ad" targetNamespace="http://schemas.microsoft.com/office/2006/metadata/properties" ma:root="true" ma:fieldsID="3e4f787dba5572fad99d5a8e3205084f" ns3:_="" ns4:_="">
    <xsd:import namespace="1be4fa1c-e7cb-43ab-ab79-83510f69b0ce"/>
    <xsd:import namespace="0b0388c4-999d-4285-8ec7-6ad8012b71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4fa1c-e7cb-43ab-ab79-83510f69b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0388c4-999d-4285-8ec7-6ad8012b71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be4fa1c-e7cb-43ab-ab79-83510f69b0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35C1D-CE7D-4E36-9217-A94A804C2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4fa1c-e7cb-43ab-ab79-83510f69b0ce"/>
    <ds:schemaRef ds:uri="0b0388c4-999d-4285-8ec7-6ad8012b7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83A75-6D84-420A-98A0-99788DBCF188}">
  <ds:schemaRefs>
    <ds:schemaRef ds:uri="http://schemas.microsoft.com/office/2006/metadata/properties"/>
    <ds:schemaRef ds:uri="http://schemas.microsoft.com/office/infopath/2007/PartnerControls"/>
    <ds:schemaRef ds:uri="1be4fa1c-e7cb-43ab-ab79-83510f69b0ce"/>
  </ds:schemaRefs>
</ds:datastoreItem>
</file>

<file path=customXml/itemProps3.xml><?xml version="1.0" encoding="utf-8"?>
<ds:datastoreItem xmlns:ds="http://schemas.openxmlformats.org/officeDocument/2006/customXml" ds:itemID="{9392112D-3771-4B63-8A62-5BE4590C3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1082</Words>
  <Characters>6280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December 12, 1997</vt:lpstr>
    </vt:vector>
  </TitlesOfParts>
  <Company>dsb_oly</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12, 1997</dc:title>
  <dc:subject/>
  <dc:creator>user</dc:creator>
  <cp:keywords/>
  <dc:description/>
  <cp:lastModifiedBy>Tunison, Liz (DSB)</cp:lastModifiedBy>
  <cp:revision>2</cp:revision>
  <cp:lastPrinted>2013-10-07T22:44:00Z</cp:lastPrinted>
  <dcterms:created xsi:type="dcterms:W3CDTF">2024-01-31T19:28:00Z</dcterms:created>
  <dcterms:modified xsi:type="dcterms:W3CDTF">2024-01-31T19:28:00Z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0x0101004BE41488BB826841B436946FEB6D5A3E</vt:lpwstr>
  </property>
</Properties>
</file>